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E846" w14:textId="21381124" w:rsidR="00FF607B" w:rsidRDefault="00FF607B" w:rsidP="00FF607B">
      <w:pPr>
        <w:ind w:firstLine="0"/>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XV</w:t>
      </w:r>
    </w:p>
    <w:p w14:paraId="49052830" w14:textId="77777777" w:rsidR="00FF607B" w:rsidRDefault="00FF607B" w:rsidP="00FF607B">
      <w:pPr>
        <w:ind w:firstLine="0"/>
        <w:jc w:val="center"/>
        <w:rPr>
          <w:rFonts w:ascii="Bahnschrift" w:hAnsi="Bahnschrift" w:cstheme="minorHAnsi"/>
          <w:b/>
          <w:sz w:val="32"/>
          <w:szCs w:val="32"/>
          <w:u w:val="single"/>
        </w:rPr>
      </w:pPr>
    </w:p>
    <w:p w14:paraId="68228A9E" w14:textId="77777777" w:rsidR="00FF607B" w:rsidRPr="00C64555" w:rsidRDefault="00FF607B" w:rsidP="00FF607B">
      <w:pPr>
        <w:ind w:firstLine="0"/>
        <w:jc w:val="center"/>
        <w:rPr>
          <w:rFonts w:ascii="Bahnschrift" w:hAnsi="Bahnschrift" w:cstheme="minorHAnsi"/>
          <w:b/>
          <w:sz w:val="32"/>
          <w:szCs w:val="32"/>
          <w:u w:val="single"/>
        </w:rPr>
      </w:pPr>
    </w:p>
    <w:p w14:paraId="567F40B8" w14:textId="77777777" w:rsidR="00A82BF7" w:rsidRDefault="00000000">
      <w:pPr>
        <w:kinsoku w:val="0"/>
        <w:wordWrap/>
        <w:overflowPunct w:val="0"/>
        <w:ind w:firstLine="0"/>
        <w:jc w:val="center"/>
        <w:rPr>
          <w:rFonts w:ascii="Cambria" w:hAnsi="Cambria" w:cs="Times New Roman"/>
          <w:b/>
          <w:sz w:val="28"/>
          <w:szCs w:val="24"/>
          <w:lang w:eastAsia="zh-TW"/>
        </w:rPr>
      </w:pPr>
      <w:r>
        <w:rPr>
          <w:rFonts w:ascii="Cambria" w:hAnsi="Cambria" w:cs="Times New Roman"/>
          <w:b/>
          <w:sz w:val="28"/>
          <w:szCs w:val="24"/>
        </w:rPr>
        <w:t>TCS ACTIVITIES REPORT 2023</w:t>
      </w:r>
    </w:p>
    <w:p w14:paraId="6AE2AD94" w14:textId="77777777" w:rsidR="00A82BF7" w:rsidRDefault="00A82BF7">
      <w:pPr>
        <w:kinsoku w:val="0"/>
        <w:wordWrap/>
        <w:overflowPunct w:val="0"/>
        <w:jc w:val="center"/>
        <w:rPr>
          <w:rFonts w:ascii="Cambria" w:hAnsi="Cambria" w:cs="Times New Roman"/>
          <w:b/>
          <w:sz w:val="24"/>
          <w:szCs w:val="24"/>
        </w:rPr>
      </w:pPr>
    </w:p>
    <w:p w14:paraId="152A05B2" w14:textId="77777777" w:rsidR="00A82BF7" w:rsidRDefault="00A82BF7">
      <w:pPr>
        <w:kinsoku w:val="0"/>
        <w:wordWrap/>
        <w:overflowPunct w:val="0"/>
        <w:rPr>
          <w:rFonts w:ascii="Cambria" w:hAnsi="Cambria" w:cs="Times New Roman"/>
          <w:sz w:val="24"/>
          <w:szCs w:val="24"/>
        </w:rPr>
      </w:pPr>
    </w:p>
    <w:p w14:paraId="08294C1E" w14:textId="77777777" w:rsidR="00A82BF7" w:rsidRDefault="00000000">
      <w:pPr>
        <w:numPr>
          <w:ilvl w:val="0"/>
          <w:numId w:val="5"/>
        </w:numPr>
        <w:kinsoku w:val="0"/>
        <w:wordWrap/>
        <w:overflowPunct w:val="0"/>
        <w:ind w:left="406" w:hangingChars="166" w:hanging="406"/>
        <w:rPr>
          <w:rFonts w:ascii="Cambria" w:eastAsia="SimSun" w:hAnsi="Cambria" w:cs="Times New Roman"/>
          <w:b/>
          <w:sz w:val="24"/>
          <w:szCs w:val="24"/>
          <w:lang w:eastAsia="zh-CN"/>
        </w:rPr>
      </w:pPr>
      <w:r>
        <w:rPr>
          <w:rFonts w:ascii="Cambria" w:eastAsia="SimSun" w:hAnsi="Cambria" w:cs="Times New Roman" w:hint="eastAsia"/>
          <w:b/>
          <w:sz w:val="24"/>
          <w:szCs w:val="24"/>
          <w:lang w:eastAsia="zh-CN"/>
        </w:rPr>
        <w:t>Introduction</w:t>
      </w:r>
    </w:p>
    <w:p w14:paraId="3359D532" w14:textId="77777777" w:rsidR="00A82BF7" w:rsidRDefault="00A82BF7">
      <w:pPr>
        <w:kinsoku w:val="0"/>
        <w:wordWrap/>
        <w:overflowPunct w:val="0"/>
        <w:ind w:firstLine="0"/>
        <w:rPr>
          <w:rFonts w:ascii="Cambria" w:hAnsi="Cambria" w:cs="Times New Roman"/>
          <w:sz w:val="22"/>
        </w:rPr>
      </w:pPr>
    </w:p>
    <w:p w14:paraId="18549EC8" w14:textId="77777777" w:rsidR="00A82BF7" w:rsidRDefault="00000000">
      <w:pPr>
        <w:kinsoku w:val="0"/>
        <w:wordWrap/>
        <w:overflowPunct w:val="0"/>
        <w:ind w:firstLine="800"/>
        <w:rPr>
          <w:rFonts w:ascii="Cambria" w:hAnsi="Cambria" w:cs="Times New Roman"/>
          <w:color w:val="000000" w:themeColor="text1"/>
          <w:sz w:val="22"/>
        </w:rPr>
      </w:pPr>
      <w:r>
        <w:rPr>
          <w:rFonts w:ascii="Cambria" w:hAnsi="Cambria" w:cs="Times New Roman"/>
          <w:color w:val="000000" w:themeColor="text1"/>
          <w:sz w:val="22"/>
        </w:rPr>
        <w:t>In 2023, TCS made great efforts on maintaining the Committee mechanism running properly for fulfilling the decisions of 55</w:t>
      </w:r>
      <w:r>
        <w:rPr>
          <w:rFonts w:ascii="Cambria" w:hAnsi="Cambria" w:cs="Times New Roman"/>
          <w:color w:val="000000" w:themeColor="text1"/>
          <w:sz w:val="22"/>
          <w:vertAlign w:val="superscript"/>
        </w:rPr>
        <w:t>th</w:t>
      </w:r>
      <w:r>
        <w:rPr>
          <w:rFonts w:ascii="Cambria" w:hAnsi="Cambria" w:cs="Times New Roman"/>
          <w:color w:val="000000" w:themeColor="text1"/>
          <w:sz w:val="22"/>
        </w:rPr>
        <w:t xml:space="preserve"> Session of the Committee </w:t>
      </w:r>
      <w:bookmarkStart w:id="0" w:name="OLE_LINK27"/>
      <w:bookmarkStart w:id="1" w:name="OLE_LINK28"/>
      <w:r>
        <w:rPr>
          <w:rFonts w:ascii="Cambria" w:hAnsi="Cambria" w:cs="Times New Roman"/>
          <w:color w:val="000000" w:themeColor="text1"/>
          <w:sz w:val="22"/>
        </w:rPr>
        <w:t>with the strong support and kind cooperation from all Members, TC Chairs, AWG, Working Groups (WGs), ESCAP and WMO. TCS endeavored to carry out its functions successfully.</w:t>
      </w:r>
    </w:p>
    <w:bookmarkEnd w:id="0"/>
    <w:bookmarkEnd w:id="1"/>
    <w:p w14:paraId="015C1A4E" w14:textId="77777777" w:rsidR="00A82BF7" w:rsidRDefault="00A82BF7">
      <w:pPr>
        <w:kinsoku w:val="0"/>
        <w:wordWrap/>
        <w:overflowPunct w:val="0"/>
        <w:ind w:firstLine="0"/>
        <w:rPr>
          <w:rFonts w:ascii="Cambria" w:hAnsi="Cambria" w:cs="Times New Roman"/>
          <w:b/>
          <w:color w:val="000000" w:themeColor="text1"/>
          <w:sz w:val="22"/>
          <w:lang w:eastAsia="zh-TW"/>
        </w:rPr>
      </w:pPr>
    </w:p>
    <w:p w14:paraId="4569C5ED" w14:textId="77777777" w:rsidR="00A82BF7" w:rsidRDefault="00000000">
      <w:pPr>
        <w:numPr>
          <w:ilvl w:val="0"/>
          <w:numId w:val="5"/>
        </w:numPr>
        <w:kinsoku w:val="0"/>
        <w:wordWrap/>
        <w:overflowPunct w:val="0"/>
        <w:ind w:left="406" w:hangingChars="166" w:hanging="406"/>
        <w:rPr>
          <w:rFonts w:ascii="Cambria" w:eastAsia="SimSun" w:hAnsi="Cambria" w:cs="Times New Roman"/>
          <w:b/>
          <w:color w:val="000000" w:themeColor="text1"/>
          <w:sz w:val="24"/>
          <w:szCs w:val="24"/>
          <w:lang w:eastAsia="zh-CN"/>
        </w:rPr>
      </w:pPr>
      <w:r>
        <w:rPr>
          <w:rFonts w:ascii="Cambria" w:eastAsia="SimSun" w:hAnsi="Cambria" w:cs="Times New Roman" w:hint="eastAsia"/>
          <w:b/>
          <w:color w:val="000000" w:themeColor="text1"/>
          <w:sz w:val="24"/>
          <w:szCs w:val="24"/>
          <w:lang w:eastAsia="zh-CN"/>
        </w:rPr>
        <w:t>Execution of the Decisions of the Committee</w:t>
      </w:r>
    </w:p>
    <w:p w14:paraId="05DAF9A8" w14:textId="77777777" w:rsidR="00A82BF7" w:rsidRDefault="00A82BF7">
      <w:pPr>
        <w:kinsoku w:val="0"/>
        <w:wordWrap/>
        <w:overflowPunct w:val="0"/>
        <w:ind w:firstLine="0"/>
        <w:rPr>
          <w:rFonts w:ascii="Cambria" w:hAnsi="Cambria" w:cs="Times New Roman"/>
          <w:b/>
          <w:color w:val="000000" w:themeColor="text1"/>
          <w:sz w:val="22"/>
          <w:lang w:eastAsia="zh-CN"/>
        </w:rPr>
      </w:pPr>
    </w:p>
    <w:p w14:paraId="3CA857D5" w14:textId="479D30E6" w:rsidR="00A82BF7" w:rsidRDefault="00000000">
      <w:pPr>
        <w:kinsoku w:val="0"/>
        <w:wordWrap/>
        <w:overflowPunct w:val="0"/>
        <w:ind w:firstLine="800"/>
        <w:rPr>
          <w:rFonts w:ascii="Cambria" w:hAnsi="Cambria" w:cs="Times New Roman"/>
          <w:color w:val="000000" w:themeColor="text1"/>
          <w:sz w:val="22"/>
        </w:rPr>
      </w:pPr>
      <w:r>
        <w:rPr>
          <w:rFonts w:ascii="Cambria" w:hAnsi="Cambria" w:cs="Times New Roman"/>
          <w:color w:val="000000" w:themeColor="text1"/>
          <w:sz w:val="22"/>
        </w:rPr>
        <w:t>TCS played a key role in coordinating and supporting the activities of the AWG, WGs, and Members to implement the decisions made during the 55th Session of the Committee. Specifically, TCS facilitated the arrangements for the election of the new TC Secretary.</w:t>
      </w:r>
      <w:r w:rsidR="008D0BD5">
        <w:rPr>
          <w:rFonts w:ascii="Cambria" w:hAnsi="Cambria" w:cs="Times New Roman"/>
          <w:color w:val="000000" w:themeColor="text1"/>
          <w:sz w:val="22"/>
        </w:rPr>
        <w:t xml:space="preserve"> </w:t>
      </w:r>
      <w:r>
        <w:rPr>
          <w:rFonts w:ascii="Cambria" w:hAnsi="Cambria" w:cs="Times New Roman"/>
          <w:color w:val="000000" w:themeColor="text1"/>
          <w:sz w:val="22"/>
        </w:rPr>
        <w:t>Additionally, TCS provided support for coordination activities within the various working groups.</w:t>
      </w:r>
    </w:p>
    <w:p w14:paraId="3B444B3A" w14:textId="523746A0" w:rsidR="006B279F" w:rsidRPr="00ED3542" w:rsidRDefault="006B279F" w:rsidP="006B279F">
      <w:pPr>
        <w:pStyle w:val="ListParagraph"/>
        <w:numPr>
          <w:ilvl w:val="0"/>
          <w:numId w:val="3"/>
        </w:numPr>
        <w:kinsoku w:val="0"/>
        <w:wordWrap/>
        <w:overflowPunct w:val="0"/>
        <w:ind w:left="1160"/>
        <w:rPr>
          <w:rFonts w:ascii="Cambria" w:hAnsi="Cambria" w:cs="Times New Roman"/>
          <w:sz w:val="22"/>
        </w:rPr>
      </w:pPr>
      <w:r w:rsidRPr="008D0BD5">
        <w:rPr>
          <w:rFonts w:ascii="Cambria" w:hAnsi="Cambria" w:cs="Times New Roman"/>
          <w:color w:val="000000" w:themeColor="text1"/>
          <w:sz w:val="22"/>
        </w:rPr>
        <w:t xml:space="preserve">The newly appointed Secretary </w:t>
      </w:r>
      <w:r>
        <w:rPr>
          <w:rFonts w:ascii="Cambria" w:hAnsi="Cambria" w:cs="Times New Roman"/>
          <w:color w:val="000000" w:themeColor="text1"/>
          <w:sz w:val="22"/>
        </w:rPr>
        <w:t xml:space="preserve">Dr. </w:t>
      </w:r>
      <w:proofErr w:type="spellStart"/>
      <w:r w:rsidRPr="008D0BD5">
        <w:rPr>
          <w:rFonts w:ascii="Cambria" w:hAnsi="Cambria" w:cs="Times New Roman"/>
          <w:color w:val="000000" w:themeColor="text1"/>
          <w:sz w:val="22"/>
        </w:rPr>
        <w:t>Yihong</w:t>
      </w:r>
      <w:proofErr w:type="spellEnd"/>
      <w:r>
        <w:rPr>
          <w:rFonts w:ascii="Cambria" w:hAnsi="Cambria" w:cs="Times New Roman"/>
          <w:color w:val="000000" w:themeColor="text1"/>
          <w:sz w:val="22"/>
        </w:rPr>
        <w:t xml:space="preserve"> DUAN </w:t>
      </w:r>
      <w:r w:rsidRPr="008D0BD5">
        <w:rPr>
          <w:rFonts w:ascii="Cambria" w:hAnsi="Cambria" w:cs="Times New Roman"/>
          <w:color w:val="000000" w:themeColor="text1"/>
          <w:sz w:val="22"/>
        </w:rPr>
        <w:t xml:space="preserve">and the former Secretary </w:t>
      </w:r>
      <w:r>
        <w:rPr>
          <w:rFonts w:ascii="Cambria" w:hAnsi="Cambria" w:cs="Times New Roman"/>
          <w:color w:val="000000" w:themeColor="text1"/>
          <w:sz w:val="22"/>
        </w:rPr>
        <w:t xml:space="preserve">Mr. </w:t>
      </w:r>
      <w:proofErr w:type="spellStart"/>
      <w:r w:rsidRPr="008D0BD5">
        <w:rPr>
          <w:rFonts w:ascii="Cambria" w:hAnsi="Cambria" w:cs="Times New Roman"/>
          <w:color w:val="000000" w:themeColor="text1"/>
          <w:sz w:val="22"/>
        </w:rPr>
        <w:t>Jixin</w:t>
      </w:r>
      <w:proofErr w:type="spellEnd"/>
      <w:r>
        <w:rPr>
          <w:rFonts w:ascii="Cambria" w:hAnsi="Cambria" w:cs="Times New Roman"/>
          <w:color w:val="000000" w:themeColor="text1"/>
          <w:sz w:val="22"/>
        </w:rPr>
        <w:t xml:space="preserve"> YU</w:t>
      </w:r>
      <w:r w:rsidRPr="008D0BD5">
        <w:rPr>
          <w:rFonts w:ascii="Cambria" w:hAnsi="Cambria" w:cs="Times New Roman"/>
          <w:color w:val="000000" w:themeColor="text1"/>
          <w:sz w:val="22"/>
        </w:rPr>
        <w:t xml:space="preserve"> had a smooth transition, The Secretariat of the Typhoon Committee operates stably.</w:t>
      </w:r>
      <w:r>
        <w:rPr>
          <w:rFonts w:ascii="Cambria" w:hAnsi="Cambria" w:cs="Times New Roman"/>
          <w:color w:val="000000" w:themeColor="text1"/>
          <w:sz w:val="22"/>
        </w:rPr>
        <w:t xml:space="preserve"> </w:t>
      </w:r>
    </w:p>
    <w:p w14:paraId="2FFFA5DA" w14:textId="2CCFCEFB" w:rsidR="00375399" w:rsidRPr="00ED3542" w:rsidRDefault="00375399" w:rsidP="00ED3542">
      <w:pPr>
        <w:pStyle w:val="ListParagraph"/>
        <w:numPr>
          <w:ilvl w:val="0"/>
          <w:numId w:val="3"/>
        </w:numPr>
        <w:kinsoku w:val="0"/>
        <w:wordWrap/>
        <w:overflowPunct w:val="0"/>
        <w:ind w:left="1160"/>
        <w:rPr>
          <w:rFonts w:ascii="Cambria" w:hAnsi="Cambria" w:cs="Times New Roman"/>
          <w:sz w:val="22"/>
        </w:rPr>
      </w:pPr>
      <w:r w:rsidRPr="00ED3542">
        <w:rPr>
          <w:rFonts w:ascii="Cambria" w:hAnsi="Cambria" w:cs="Times New Roman"/>
          <w:sz w:val="22"/>
        </w:rPr>
        <w:t xml:space="preserve">The implementation of WGM 4 POPs, 10 AOPs and 2PP, all </w:t>
      </w:r>
      <w:r w:rsidRPr="00ED3542">
        <w:rPr>
          <w:rFonts w:ascii="Cambria" w:hAnsi="Cambria" w:cs="Times New Roman" w:hint="eastAsia"/>
          <w:sz w:val="22"/>
        </w:rPr>
        <w:t>9 on-going</w:t>
      </w:r>
      <w:r w:rsidRPr="00ED3542">
        <w:rPr>
          <w:rFonts w:ascii="Cambria" w:hAnsi="Cambria" w:cs="Times New Roman"/>
          <w:sz w:val="22"/>
        </w:rPr>
        <w:t xml:space="preserve"> AOPs of WGH and 6 AOPs of WGDRR AOPs </w:t>
      </w:r>
      <w:r w:rsidR="006B279F">
        <w:rPr>
          <w:rFonts w:ascii="Cambria" w:hAnsi="Cambria" w:cs="Times New Roman"/>
          <w:sz w:val="22"/>
        </w:rPr>
        <w:t>in 2023</w:t>
      </w:r>
    </w:p>
    <w:p w14:paraId="7D8A5F54" w14:textId="73B9747E" w:rsidR="00375399" w:rsidRPr="00ED3542" w:rsidRDefault="006B279F" w:rsidP="00ED3542">
      <w:pPr>
        <w:pStyle w:val="ListParagraph"/>
        <w:numPr>
          <w:ilvl w:val="0"/>
          <w:numId w:val="3"/>
        </w:numPr>
        <w:kinsoku w:val="0"/>
        <w:wordWrap/>
        <w:overflowPunct w:val="0"/>
        <w:ind w:left="1160"/>
        <w:rPr>
          <w:rFonts w:ascii="Cambria" w:hAnsi="Cambria" w:cs="Times New Roman"/>
          <w:sz w:val="22"/>
        </w:rPr>
      </w:pPr>
      <w:r w:rsidRPr="00ED3542">
        <w:rPr>
          <w:rFonts w:ascii="Cambria" w:hAnsi="Cambria" w:cs="Times New Roman"/>
          <w:sz w:val="22"/>
        </w:rPr>
        <w:t>18th IWS/4th TRCG Forum held successfully in ESCAP United Nations Conference Center, Bangkok, Thailan</w:t>
      </w:r>
      <w:r>
        <w:rPr>
          <w:rFonts w:ascii="Cambria" w:hAnsi="Cambria" w:cs="Times New Roman"/>
          <w:sz w:val="22"/>
        </w:rPr>
        <w:t>d</w:t>
      </w:r>
    </w:p>
    <w:p w14:paraId="2D53CFB1" w14:textId="77777777" w:rsidR="006B279F" w:rsidRPr="00ED3542" w:rsidRDefault="006B279F" w:rsidP="00ED3542">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ED3542">
        <w:rPr>
          <w:rFonts w:ascii="Cambria" w:eastAsia="SimSun" w:hAnsi="Cambria" w:cs="Times New Roman"/>
          <w:color w:val="000000" w:themeColor="text1"/>
          <w:sz w:val="22"/>
          <w:lang w:eastAsia="zh-CN"/>
        </w:rPr>
        <w:t xml:space="preserve">ESCAP/WMO Typhoon Committee 18th IWS/4th TRCG Forum was held successfully at the ESCAP United Nations Conference Center in Bangkok, Thailand on 28 November to 1 December 2023. A Total 123 experts from 10 TC Members, international organizations and observers participated in the conference. </w:t>
      </w:r>
    </w:p>
    <w:p w14:paraId="03539697" w14:textId="5490673D" w:rsidR="006B279F" w:rsidRPr="00ED3542" w:rsidRDefault="006B279F" w:rsidP="00ED3542">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ED3542">
        <w:rPr>
          <w:rFonts w:ascii="Cambria" w:eastAsia="SimSun" w:hAnsi="Cambria" w:cs="Times New Roman"/>
          <w:color w:val="000000" w:themeColor="text1"/>
          <w:sz w:val="22"/>
          <w:lang w:eastAsia="zh-CN"/>
        </w:rPr>
        <w:t>The theme of the 4th T</w:t>
      </w:r>
      <w:r w:rsidRPr="00ED3542">
        <w:rPr>
          <w:rFonts w:ascii="Cambria" w:eastAsia="SimSun" w:hAnsi="Cambria" w:cs="Times New Roman" w:hint="eastAsia"/>
          <w:color w:val="000000" w:themeColor="text1"/>
          <w:sz w:val="22"/>
          <w:lang w:eastAsia="zh-CN"/>
        </w:rPr>
        <w:t>RCG</w:t>
      </w:r>
      <w:r w:rsidRPr="00ED3542">
        <w:rPr>
          <w:rFonts w:ascii="Cambria" w:eastAsia="SimSun" w:hAnsi="Cambria" w:cs="Times New Roman"/>
          <w:color w:val="000000" w:themeColor="text1"/>
          <w:sz w:val="22"/>
          <w:lang w:eastAsia="zh-CN"/>
        </w:rPr>
        <w:t xml:space="preserve"> Forum was "Towards a Typhoon Resilient Society", which was divided into three topics: (1) Artificial intelligence for tropical cyclones related applications, (2) Special target observation over the western North Pacific and (3) Impact based forecasting for tropical cyclones. Nine experts from National Meteorological and Hydrological Services, Universities, Research Institutes and Enterprises gave invited talk on the above three topics. The forum also set up breakout group discussion sessions. The theme of 18th IWS was “Early Warnings for All Through Enhancement of Typhoon Standard Operating Procedures (SOP)", </w:t>
      </w:r>
    </w:p>
    <w:p w14:paraId="41E16847" w14:textId="7CC9E483" w:rsidR="006B279F" w:rsidRDefault="006B279F" w:rsidP="006B279F">
      <w:pPr>
        <w:pStyle w:val="ListParagraph"/>
        <w:numPr>
          <w:ilvl w:val="0"/>
          <w:numId w:val="3"/>
        </w:numPr>
        <w:kinsoku w:val="0"/>
        <w:wordWrap/>
        <w:overflowPunct w:val="0"/>
        <w:ind w:left="1160"/>
        <w:rPr>
          <w:rFonts w:ascii="Cambria" w:eastAsia="SimSun" w:hAnsi="Cambria" w:cs="Times New Roman"/>
          <w:sz w:val="22"/>
          <w:lang w:eastAsia="zh-CN"/>
        </w:rPr>
      </w:pPr>
      <w:r w:rsidRPr="00ED3542">
        <w:rPr>
          <w:rFonts w:ascii="Cambria" w:hAnsi="Cambria" w:cs="Times New Roman"/>
          <w:sz w:val="22"/>
        </w:rPr>
        <w:t>TCTF Management. The Work Plan-20</w:t>
      </w:r>
      <w:r>
        <w:rPr>
          <w:rFonts w:ascii="Cambria" w:hAnsi="Cambria" w:cs="Times New Roman"/>
          <w:sz w:val="22"/>
        </w:rPr>
        <w:t>23/2024</w:t>
      </w:r>
      <w:r w:rsidRPr="00ED3542">
        <w:rPr>
          <w:rFonts w:ascii="Cambria" w:hAnsi="Cambria" w:cs="Times New Roman"/>
          <w:sz w:val="22"/>
        </w:rPr>
        <w:t xml:space="preserve"> was adjusted timely according to the changes of AOPs’ implementation plan made by the</w:t>
      </w:r>
      <w:r>
        <w:rPr>
          <w:rFonts w:ascii="Cambria" w:hAnsi="Cambria" w:cs="Times New Roman"/>
          <w:sz w:val="22"/>
        </w:rPr>
        <w:t xml:space="preserve"> </w:t>
      </w:r>
      <w:r w:rsidRPr="00ED3542">
        <w:rPr>
          <w:rFonts w:ascii="Cambria" w:hAnsi="Cambria" w:cs="Times New Roman"/>
          <w:sz w:val="22"/>
        </w:rPr>
        <w:t>working groups to meet the need of WMO financial rules.</w:t>
      </w:r>
      <w:r w:rsidRPr="006B279F">
        <w:rPr>
          <w:rFonts w:ascii="Cambria" w:eastAsia="SimSun" w:hAnsi="Cambria" w:cs="Times New Roman"/>
          <w:sz w:val="22"/>
          <w:lang w:eastAsia="zh-CN"/>
        </w:rPr>
        <w:t xml:space="preserve"> </w:t>
      </w:r>
    </w:p>
    <w:p w14:paraId="5CEF99E7" w14:textId="77777777" w:rsidR="006B279F" w:rsidRDefault="006B279F" w:rsidP="006B279F">
      <w:pPr>
        <w:pStyle w:val="ListParagraph"/>
        <w:numPr>
          <w:ilvl w:val="0"/>
          <w:numId w:val="3"/>
        </w:numPr>
        <w:kinsoku w:val="0"/>
        <w:wordWrap/>
        <w:overflowPunct w:val="0"/>
        <w:ind w:left="1160"/>
        <w:rPr>
          <w:rFonts w:ascii="Cambria" w:hAnsi="Cambria" w:cs="Times New Roman"/>
          <w:sz w:val="22"/>
        </w:rPr>
      </w:pPr>
      <w:r>
        <w:rPr>
          <w:rFonts w:ascii="Cambria" w:hAnsi="Cambria" w:cs="Times New Roman"/>
          <w:sz w:val="22"/>
        </w:rPr>
        <w:t>TCS, in collaboration with WGs’ Chairpersons and under the guidance of AWG, took the lead and coordinated the review and analysis of the TC AOP implementation questionnaire, producing fruitful findings (details available in XX). These findings are expected to contribute to the enhancement and improvement of AOP implementation in the future.</w:t>
      </w:r>
    </w:p>
    <w:p w14:paraId="30B3EE4E" w14:textId="30A23635" w:rsidR="00C55694" w:rsidRPr="00C55694" w:rsidRDefault="00C55694" w:rsidP="00C55694">
      <w:pPr>
        <w:pStyle w:val="ListParagraph"/>
        <w:numPr>
          <w:ilvl w:val="0"/>
          <w:numId w:val="3"/>
        </w:numPr>
        <w:kinsoku w:val="0"/>
        <w:wordWrap/>
        <w:overflowPunct w:val="0"/>
        <w:ind w:left="1160"/>
        <w:rPr>
          <w:rFonts w:ascii="Cambria" w:eastAsia="SimSun" w:hAnsi="Cambria" w:cs="Times New Roman"/>
          <w:sz w:val="22"/>
          <w:lang w:eastAsia="zh-CN"/>
        </w:rPr>
      </w:pPr>
      <w:r w:rsidRPr="00C55694">
        <w:rPr>
          <w:rFonts w:ascii="Cambria" w:eastAsia="SimSun" w:hAnsi="Cambria" w:cs="Times New Roman"/>
          <w:b/>
          <w:bCs/>
          <w:sz w:val="22"/>
          <w:lang w:eastAsia="zh-CN"/>
        </w:rPr>
        <w:t>TC 56</w:t>
      </w:r>
      <w:r w:rsidRPr="00C55694">
        <w:rPr>
          <w:rFonts w:ascii="Cambria" w:eastAsia="SimSun" w:hAnsi="Cambria" w:cs="Times New Roman"/>
          <w:b/>
          <w:bCs/>
          <w:sz w:val="22"/>
          <w:vertAlign w:val="superscript"/>
          <w:lang w:eastAsia="zh-CN"/>
        </w:rPr>
        <w:t>th</w:t>
      </w:r>
      <w:r w:rsidRPr="00C55694">
        <w:rPr>
          <w:rFonts w:ascii="Cambria" w:eastAsia="SimSun" w:hAnsi="Cambria" w:cs="Times New Roman"/>
          <w:b/>
          <w:bCs/>
          <w:sz w:val="22"/>
          <w:lang w:eastAsia="zh-CN"/>
        </w:rPr>
        <w:t xml:space="preserve"> Annual Session. </w:t>
      </w:r>
      <w:r w:rsidRPr="00C55694">
        <w:rPr>
          <w:rFonts w:ascii="Cambria" w:eastAsia="SimSun" w:hAnsi="Cambria" w:cs="Times New Roman"/>
          <w:sz w:val="22"/>
          <w:lang w:eastAsia="zh-CN"/>
        </w:rPr>
        <w:t xml:space="preserve">In cooperation with the </w:t>
      </w:r>
      <w:r w:rsidRPr="000E3C06">
        <w:rPr>
          <w:rFonts w:ascii="Arial" w:hAnsi="Arial" w:cs="Arial"/>
          <w:b/>
          <w:spacing w:val="2"/>
          <w:szCs w:val="20"/>
        </w:rPr>
        <w:t>Met Malaysia Department</w:t>
      </w:r>
      <w:r w:rsidRPr="00C55694">
        <w:rPr>
          <w:rFonts w:ascii="Cambria" w:eastAsia="SimSun" w:hAnsi="Cambria" w:cs="Times New Roman"/>
          <w:sz w:val="22"/>
          <w:lang w:eastAsia="zh-CN"/>
        </w:rPr>
        <w:t xml:space="preserve">, TCS was involved in the preparation of current Session, including Tentative Agenda, Annotated Tentative Agenda, </w:t>
      </w:r>
      <w:proofErr w:type="spellStart"/>
      <w:r w:rsidRPr="00C55694">
        <w:rPr>
          <w:rFonts w:ascii="Cambria" w:eastAsia="SimSun" w:hAnsi="Cambria" w:cs="Times New Roman"/>
          <w:sz w:val="22"/>
          <w:lang w:eastAsia="zh-CN"/>
        </w:rPr>
        <w:t>Programme</w:t>
      </w:r>
      <w:proofErr w:type="spellEnd"/>
      <w:r w:rsidRPr="00C55694">
        <w:rPr>
          <w:rFonts w:ascii="Cambria" w:eastAsia="SimSun" w:hAnsi="Cambria" w:cs="Times New Roman"/>
          <w:sz w:val="22"/>
          <w:lang w:eastAsia="zh-CN"/>
        </w:rPr>
        <w:t xml:space="preserve"> and Working Documents.</w:t>
      </w:r>
    </w:p>
    <w:p w14:paraId="446721F4" w14:textId="77777777" w:rsidR="006B279F" w:rsidRDefault="006B279F" w:rsidP="009B7E34">
      <w:pPr>
        <w:pStyle w:val="ListParagraph"/>
        <w:kinsoku w:val="0"/>
        <w:wordWrap/>
        <w:overflowPunct w:val="0"/>
        <w:ind w:leftChars="0" w:left="1160" w:firstLine="0"/>
        <w:rPr>
          <w:rFonts w:ascii="Cambria" w:eastAsia="SimSun" w:hAnsi="Cambria" w:cs="Times New Roman"/>
          <w:sz w:val="22"/>
          <w:lang w:eastAsia="zh-CN"/>
        </w:rPr>
      </w:pPr>
    </w:p>
    <w:p w14:paraId="495E5496" w14:textId="77777777" w:rsidR="009B7E34" w:rsidRPr="006B279F" w:rsidRDefault="009B7E34" w:rsidP="009B7E34">
      <w:pPr>
        <w:pStyle w:val="ListParagraph"/>
        <w:kinsoku w:val="0"/>
        <w:wordWrap/>
        <w:overflowPunct w:val="0"/>
        <w:ind w:leftChars="0" w:left="1160" w:firstLine="0"/>
        <w:rPr>
          <w:rFonts w:ascii="Cambria" w:eastAsia="SimSun" w:hAnsi="Cambria" w:cs="Times New Roman"/>
          <w:sz w:val="22"/>
          <w:lang w:eastAsia="zh-CN"/>
        </w:rPr>
      </w:pPr>
    </w:p>
    <w:p w14:paraId="213E49E4" w14:textId="77777777" w:rsidR="00A82BF7" w:rsidRDefault="00A82BF7">
      <w:pPr>
        <w:kinsoku w:val="0"/>
        <w:wordWrap/>
        <w:overflowPunct w:val="0"/>
        <w:ind w:firstLine="0"/>
        <w:rPr>
          <w:rFonts w:ascii="Cambria" w:eastAsia="Malgun Gothic" w:hAnsi="Cambria" w:cs="Times New Roman"/>
          <w:color w:val="000000" w:themeColor="text1"/>
          <w:sz w:val="22"/>
        </w:rPr>
      </w:pPr>
    </w:p>
    <w:p w14:paraId="01723F72" w14:textId="77777777" w:rsidR="00375399" w:rsidRPr="00ED3542" w:rsidRDefault="00375399">
      <w:pPr>
        <w:kinsoku w:val="0"/>
        <w:wordWrap/>
        <w:overflowPunct w:val="0"/>
        <w:ind w:firstLine="0"/>
        <w:rPr>
          <w:rFonts w:ascii="Cambria" w:eastAsia="Malgun Gothic" w:hAnsi="Cambria" w:cs="Times New Roman"/>
          <w:color w:val="000000" w:themeColor="text1"/>
          <w:sz w:val="22"/>
        </w:rPr>
      </w:pPr>
    </w:p>
    <w:p w14:paraId="6DA57C8D" w14:textId="1593410F" w:rsidR="00A82BF7" w:rsidRDefault="00000000">
      <w:pPr>
        <w:numPr>
          <w:ilvl w:val="0"/>
          <w:numId w:val="5"/>
        </w:numPr>
        <w:kinsoku w:val="0"/>
        <w:wordWrap/>
        <w:overflowPunct w:val="0"/>
        <w:ind w:left="406" w:hangingChars="166" w:hanging="406"/>
        <w:rPr>
          <w:rFonts w:ascii="Cambria" w:eastAsia="SimSun" w:hAnsi="Cambria" w:cs="Times New Roman"/>
          <w:color w:val="000000" w:themeColor="text1"/>
          <w:sz w:val="22"/>
          <w:lang w:eastAsia="zh-CN"/>
        </w:rPr>
      </w:pPr>
      <w:r>
        <w:rPr>
          <w:rFonts w:ascii="Cambria" w:eastAsia="SimSun" w:hAnsi="Cambria" w:cs="Times New Roman" w:hint="eastAsia"/>
          <w:b/>
          <w:color w:val="000000" w:themeColor="text1"/>
          <w:sz w:val="24"/>
          <w:szCs w:val="24"/>
          <w:lang w:eastAsia="zh-CN"/>
        </w:rPr>
        <w:t xml:space="preserve">Coordination and Participation in the Activities of WGs </w:t>
      </w:r>
      <w:r w:rsidR="00E14E2F">
        <w:rPr>
          <w:rFonts w:ascii="Cambria" w:eastAsia="SimSun" w:hAnsi="Cambria" w:cs="Times New Roman"/>
          <w:b/>
          <w:color w:val="000000" w:themeColor="text1"/>
          <w:sz w:val="24"/>
          <w:szCs w:val="24"/>
          <w:lang w:eastAsia="zh-CN"/>
        </w:rPr>
        <w:t>2023</w:t>
      </w:r>
    </w:p>
    <w:p w14:paraId="00A82D6E" w14:textId="77777777" w:rsidR="00A82BF7" w:rsidRDefault="00A82BF7">
      <w:pPr>
        <w:kinsoku w:val="0"/>
        <w:wordWrap/>
        <w:overflowPunct w:val="0"/>
        <w:ind w:firstLine="0"/>
        <w:rPr>
          <w:rFonts w:ascii="Cambria" w:hAnsi="Cambria" w:cs="Times New Roman"/>
          <w:b/>
          <w:color w:val="000000" w:themeColor="text1"/>
          <w:sz w:val="22"/>
          <w:lang w:eastAsia="zh-TW"/>
        </w:rPr>
      </w:pPr>
    </w:p>
    <w:p w14:paraId="4EE38058" w14:textId="77777777" w:rsidR="00A82BF7" w:rsidRDefault="00000000">
      <w:pPr>
        <w:pStyle w:val="ListParagraph"/>
        <w:numPr>
          <w:ilvl w:val="0"/>
          <w:numId w:val="3"/>
        </w:numPr>
        <w:kinsoku w:val="0"/>
        <w:wordWrap/>
        <w:overflowPunct w:val="0"/>
        <w:ind w:left="1160"/>
        <w:rPr>
          <w:rFonts w:ascii="Cambria" w:eastAsia="SimSun" w:hAnsi="Cambria" w:cs="Times New Roman"/>
          <w:sz w:val="22"/>
          <w:lang w:eastAsia="zh-CN"/>
        </w:rPr>
      </w:pPr>
      <w:r>
        <w:rPr>
          <w:rFonts w:ascii="Cambria" w:eastAsia="SimSun" w:hAnsi="Cambria" w:cs="Times New Roman" w:hint="eastAsia"/>
          <w:sz w:val="22"/>
          <w:lang w:eastAsia="zh-CN"/>
        </w:rPr>
        <w:t xml:space="preserve">TCS provided secretariat support and coordination for </w:t>
      </w:r>
      <w:r>
        <w:rPr>
          <w:rFonts w:ascii="Cambria" w:eastAsia="SimSun" w:hAnsi="Cambria" w:cs="Times New Roman"/>
          <w:sz w:val="22"/>
          <w:lang w:eastAsia="zh-CN"/>
        </w:rPr>
        <w:t>hosting of the following activities:</w:t>
      </w:r>
    </w:p>
    <w:p w14:paraId="63AD2692" w14:textId="33EAE6E6" w:rsidR="009C16C5" w:rsidRPr="00ED3542" w:rsidRDefault="009C16C5" w:rsidP="00ED3542">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sidRPr="00ED3542">
        <w:rPr>
          <w:rFonts w:ascii="Cambria" w:eastAsia="SimSun" w:hAnsi="Cambria" w:cs="Times New Roman"/>
          <w:sz w:val="22"/>
          <w:lang w:eastAsia="zh-CN"/>
        </w:rPr>
        <w:t xml:space="preserve">The Roving Seminar 2023 with the theme “Advances in Tropical Cyclone Monitoring and Prediction for Impact-based Forecasting” was held in hybrid mode in Hai </w:t>
      </w:r>
      <w:proofErr w:type="spellStart"/>
      <w:r w:rsidRPr="00ED3542">
        <w:rPr>
          <w:rFonts w:ascii="Cambria" w:eastAsia="SimSun" w:hAnsi="Cambria" w:cs="Times New Roman"/>
          <w:sz w:val="22"/>
          <w:lang w:eastAsia="zh-CN"/>
        </w:rPr>
        <w:t>Noi</w:t>
      </w:r>
      <w:proofErr w:type="spellEnd"/>
      <w:r w:rsidRPr="00ED3542">
        <w:rPr>
          <w:rFonts w:ascii="Cambria" w:eastAsia="SimSun" w:hAnsi="Cambria" w:cs="Times New Roman"/>
          <w:sz w:val="22"/>
          <w:lang w:eastAsia="zh-CN"/>
        </w:rPr>
        <w:t>, Viet Nam from 28 to 30 June 2023 with 9 speakers and 39 participants from 6 TC Members.</w:t>
      </w:r>
    </w:p>
    <w:p w14:paraId="564E3FF1" w14:textId="77777777" w:rsidR="009C16C5" w:rsidRPr="00ED3542" w:rsidRDefault="009C16C5">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color w:val="000000" w:themeColor="text1"/>
          <w:sz w:val="22"/>
          <w:lang w:eastAsia="zh-CN"/>
        </w:rPr>
        <w:t>6th Annual Meeting of WGM which was held in Shanghai from 31 October to 2 November 2023;</w:t>
      </w:r>
    </w:p>
    <w:p w14:paraId="7977F913" w14:textId="0CA2CD3D" w:rsidR="009C16C5" w:rsidRPr="00ED3542" w:rsidRDefault="009C16C5">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color w:val="000000" w:themeColor="text1"/>
          <w:sz w:val="22"/>
          <w:lang w:eastAsia="zh-CN"/>
        </w:rPr>
        <w:t>1</w:t>
      </w:r>
      <w:r>
        <w:rPr>
          <w:rFonts w:ascii="Cambria" w:eastAsia="SimSun" w:hAnsi="Cambria" w:cs="Times New Roman" w:hint="eastAsia"/>
          <w:color w:val="000000" w:themeColor="text1"/>
          <w:sz w:val="22"/>
          <w:lang w:eastAsia="zh-CN"/>
        </w:rPr>
        <w:t xml:space="preserve">2th </w:t>
      </w:r>
      <w:r>
        <w:rPr>
          <w:rFonts w:ascii="Cambria" w:eastAsia="SimSun" w:hAnsi="Cambria" w:cs="Times New Roman"/>
          <w:color w:val="000000" w:themeColor="text1"/>
          <w:sz w:val="22"/>
          <w:lang w:eastAsia="zh-CN"/>
        </w:rPr>
        <w:t>Annual M</w:t>
      </w:r>
      <w:r>
        <w:rPr>
          <w:rFonts w:ascii="Cambria" w:eastAsia="SimSun" w:hAnsi="Cambria" w:cs="Times New Roman" w:hint="eastAsia"/>
          <w:color w:val="000000" w:themeColor="text1"/>
          <w:sz w:val="22"/>
          <w:lang w:eastAsia="zh-CN"/>
        </w:rPr>
        <w:t>eeting</w:t>
      </w:r>
      <w:r>
        <w:rPr>
          <w:rFonts w:ascii="Cambria" w:eastAsia="SimSun" w:hAnsi="Cambria" w:cs="Times New Roman"/>
          <w:color w:val="000000" w:themeColor="text1"/>
          <w:sz w:val="22"/>
          <w:lang w:eastAsia="zh-CN"/>
        </w:rPr>
        <w:t xml:space="preserve"> of </w:t>
      </w:r>
      <w:r>
        <w:rPr>
          <w:rFonts w:ascii="Cambria" w:eastAsia="SimSun" w:hAnsi="Cambria" w:cs="Times New Roman" w:hint="eastAsia"/>
          <w:color w:val="000000" w:themeColor="text1"/>
          <w:sz w:val="22"/>
          <w:lang w:eastAsia="zh-CN"/>
        </w:rPr>
        <w:t>WGH</w:t>
      </w:r>
      <w:r>
        <w:rPr>
          <w:rFonts w:ascii="Cambria" w:eastAsia="SimSun" w:hAnsi="Cambria" w:cs="Times New Roman"/>
          <w:color w:val="000000" w:themeColor="text1"/>
          <w:sz w:val="22"/>
          <w:lang w:eastAsia="zh-CN"/>
        </w:rPr>
        <w:t xml:space="preserve"> which was held on </w:t>
      </w:r>
      <w:r>
        <w:rPr>
          <w:rFonts w:ascii="Cambria" w:eastAsia="SimSun" w:hAnsi="Cambria" w:cs="Times New Roman" w:hint="eastAsia"/>
          <w:color w:val="000000" w:themeColor="text1"/>
          <w:sz w:val="22"/>
          <w:lang w:eastAsia="zh-CN"/>
        </w:rPr>
        <w:t>20-22</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September</w:t>
      </w:r>
      <w:r>
        <w:rPr>
          <w:rFonts w:ascii="Cambria" w:eastAsia="SimSun" w:hAnsi="Cambria" w:cs="Times New Roman"/>
          <w:color w:val="000000" w:themeColor="text1"/>
          <w:sz w:val="22"/>
          <w:lang w:eastAsia="zh-CN"/>
        </w:rPr>
        <w:t xml:space="preserve"> 202</w:t>
      </w:r>
      <w:r>
        <w:rPr>
          <w:rFonts w:ascii="Cambria" w:eastAsia="SimSun" w:hAnsi="Cambria" w:cs="Times New Roman" w:hint="eastAsia"/>
          <w:color w:val="000000" w:themeColor="text1"/>
          <w:sz w:val="22"/>
          <w:lang w:eastAsia="zh-CN"/>
        </w:rPr>
        <w:t>3 and attended by more than 60 participants from TC Members and regional organizations</w:t>
      </w:r>
      <w:r>
        <w:rPr>
          <w:rFonts w:ascii="Cambria" w:eastAsia="SimSun" w:hAnsi="Cambria" w:cs="Times New Roman"/>
          <w:color w:val="000000" w:themeColor="text1"/>
          <w:sz w:val="22"/>
          <w:lang w:eastAsia="zh-CN"/>
        </w:rPr>
        <w:t>.</w:t>
      </w:r>
      <w:r w:rsidRPr="00104A31">
        <w:rPr>
          <w:rFonts w:ascii="Cambria" w:eastAsia="SimSun" w:hAnsi="Cambria" w:cs="Times New Roman"/>
          <w:color w:val="000000" w:themeColor="text1"/>
          <w:sz w:val="22"/>
          <w:lang w:eastAsia="zh-CN"/>
        </w:rPr>
        <w:t xml:space="preserve"> </w:t>
      </w:r>
    </w:p>
    <w:p w14:paraId="750C5C19" w14:textId="6BC36E42" w:rsidR="00A82BF7" w:rsidRDefault="009C16C5">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color w:val="000000" w:themeColor="text1"/>
          <w:sz w:val="22"/>
          <w:lang w:eastAsia="zh-CN"/>
        </w:rPr>
        <w:t>18th Annual Meeting of the Working Group DRR which was held on 13 -15 June 2023 in Ulsan, Republic of Korea. Around 30 participants. from members and representatives of ESCAP, WMO and other organizations</w:t>
      </w:r>
    </w:p>
    <w:p w14:paraId="76362F8D" w14:textId="77777777" w:rsidR="00A82BF7" w:rsidRPr="00C43EA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C0504D" w:themeColor="accent2"/>
          <w:sz w:val="22"/>
          <w:lang w:eastAsia="zh-CN"/>
        </w:rPr>
      </w:pPr>
      <w:r>
        <w:rPr>
          <w:rFonts w:ascii="Cambria" w:eastAsia="SimSun" w:hAnsi="Cambria" w:cs="Times New Roman"/>
          <w:sz w:val="22"/>
          <w:lang w:eastAsia="zh-CN"/>
        </w:rPr>
        <w:t xml:space="preserve">TC AWG Meetings held </w:t>
      </w:r>
      <w:r>
        <w:rPr>
          <w:rFonts w:ascii="Cambria" w:eastAsia="SimSun" w:hAnsi="Cambria" w:cs="Times New Roman" w:hint="eastAsia"/>
          <w:sz w:val="22"/>
          <w:lang w:eastAsia="zh-CN"/>
        </w:rPr>
        <w:t>on-line or in-person</w:t>
      </w:r>
      <w:r>
        <w:rPr>
          <w:rFonts w:ascii="Cambria" w:eastAsia="SimSun" w:hAnsi="Cambria" w:cs="Times New Roman"/>
          <w:sz w:val="22"/>
          <w:lang w:eastAsia="zh-CN"/>
        </w:rPr>
        <w:t xml:space="preserve">. </w:t>
      </w:r>
    </w:p>
    <w:p w14:paraId="26C95C0D" w14:textId="397231CF" w:rsidR="00C43EA7" w:rsidRPr="00C43EA7" w:rsidRDefault="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C0504D" w:themeColor="accent2"/>
          <w:sz w:val="22"/>
          <w:lang w:eastAsia="zh-CN"/>
        </w:rPr>
      </w:pPr>
      <w:r w:rsidRPr="008F5B29">
        <w:rPr>
          <w:rFonts w:ascii="Cambria" w:eastAsia="SimSun" w:hAnsi="Cambria" w:cs="Times New Roman"/>
          <w:color w:val="000000" w:themeColor="text1"/>
          <w:sz w:val="22"/>
          <w:lang w:eastAsia="zh-CN"/>
        </w:rPr>
        <w:t>RSMC Forecaster’s Training Attachment held online from 11 to 13 January 2023 with 51 participants from 8 TC Members</w:t>
      </w:r>
    </w:p>
    <w:p w14:paraId="308ED4C9" w14:textId="229383AD" w:rsidR="00C43EA7" w:rsidRPr="00C43EA7" w:rsidRDefault="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C0504D" w:themeColor="accent2"/>
          <w:sz w:val="22"/>
          <w:lang w:eastAsia="zh-CN"/>
        </w:rPr>
      </w:pPr>
      <w:r>
        <w:rPr>
          <w:rFonts w:ascii="Cambria" w:eastAsia="SimSun" w:hAnsi="Cambria" w:cs="Times New Roman"/>
          <w:color w:val="000000" w:themeColor="text1"/>
          <w:sz w:val="22"/>
          <w:lang w:eastAsia="zh-CN"/>
        </w:rPr>
        <w:t>Research Fellowships hosted by Hong Kong, China and Republic of Korea were offered to TC Members (China, Philippines and Thailand) in 2023</w:t>
      </w:r>
    </w:p>
    <w:p w14:paraId="2436AE35" w14:textId="00030967" w:rsidR="00C43EA7" w:rsidRPr="00C43EA7" w:rsidRDefault="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C0504D" w:themeColor="accent2"/>
          <w:sz w:val="22"/>
          <w:lang w:eastAsia="zh-CN"/>
        </w:rPr>
      </w:pPr>
      <w:r>
        <w:rPr>
          <w:rFonts w:ascii="Cambria" w:eastAsia="SimSun" w:hAnsi="Cambria" w:cs="Times New Roman" w:hint="eastAsia"/>
          <w:color w:val="000000" w:themeColor="text1"/>
          <w:sz w:val="22"/>
          <w:lang w:eastAsia="zh-CN"/>
        </w:rPr>
        <w:t>The training course for WGH AOP1, AOP4, AOP5, AOP8.</w:t>
      </w:r>
    </w:p>
    <w:p w14:paraId="0CB2302A" w14:textId="77777777" w:rsidR="00C43EA7" w:rsidRDefault="00C43EA7" w:rsidP="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WGM, WGH and WGDRR Parallel Session at the 18</w:t>
      </w:r>
      <w:r w:rsidRPr="008F5B29">
        <w:rPr>
          <w:rFonts w:ascii="Cambria" w:eastAsia="SimSun" w:hAnsi="Cambria" w:cs="Times New Roman"/>
          <w:color w:val="000000" w:themeColor="text1"/>
          <w:sz w:val="22"/>
          <w:lang w:eastAsia="zh-CN"/>
        </w:rPr>
        <w:t>th</w:t>
      </w:r>
      <w:r>
        <w:rPr>
          <w:rFonts w:ascii="Cambria" w:eastAsia="SimSun" w:hAnsi="Cambria" w:cs="Times New Roman"/>
          <w:color w:val="000000" w:themeColor="text1"/>
          <w:sz w:val="22"/>
          <w:lang w:eastAsia="zh-CN"/>
        </w:rPr>
        <w:t xml:space="preserve"> IWS/4</w:t>
      </w:r>
      <w:r w:rsidRPr="008F5B29">
        <w:rPr>
          <w:rFonts w:ascii="Cambria" w:eastAsia="SimSun" w:hAnsi="Cambria" w:cs="Times New Roman"/>
          <w:color w:val="000000" w:themeColor="text1"/>
          <w:sz w:val="22"/>
          <w:lang w:eastAsia="zh-CN"/>
        </w:rPr>
        <w:t>th</w:t>
      </w:r>
      <w:r>
        <w:rPr>
          <w:rFonts w:ascii="Cambria" w:eastAsia="SimSun" w:hAnsi="Cambria" w:cs="Times New Roman"/>
          <w:color w:val="000000" w:themeColor="text1"/>
          <w:sz w:val="22"/>
          <w:lang w:eastAsia="zh-CN"/>
        </w:rPr>
        <w:t xml:space="preserve"> TRCG Forum</w:t>
      </w:r>
    </w:p>
    <w:p w14:paraId="2DB99153" w14:textId="40CAEB16" w:rsidR="00C43EA7" w:rsidRDefault="00C43EA7" w:rsidP="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BA56C4">
        <w:rPr>
          <w:rFonts w:ascii="Cambria" w:eastAsia="SimSun" w:hAnsi="Cambria" w:cs="Times New Roman" w:hint="eastAsia"/>
          <w:color w:val="000000" w:themeColor="text1"/>
          <w:sz w:val="22"/>
          <w:lang w:eastAsia="zh-CN"/>
        </w:rPr>
        <w:t>C</w:t>
      </w:r>
      <w:r w:rsidRPr="00BA56C4">
        <w:rPr>
          <w:rFonts w:ascii="Cambria" w:eastAsia="SimSun" w:hAnsi="Cambria" w:cs="Times New Roman"/>
          <w:color w:val="000000" w:themeColor="text1"/>
          <w:sz w:val="22"/>
          <w:lang w:eastAsia="zh-CN"/>
        </w:rPr>
        <w:t>oordinated the hosting of the knowledge Sharing program in the Philippines and Lao PDR in the 25th and 27th April 2023.</w:t>
      </w:r>
    </w:p>
    <w:p w14:paraId="6688CF0F" w14:textId="661888C5" w:rsidR="00C43EA7" w:rsidRDefault="00C43EA7" w:rsidP="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BA56C4">
        <w:rPr>
          <w:rFonts w:ascii="Cambria" w:eastAsia="SimSun" w:hAnsi="Cambria" w:cs="Times New Roman"/>
          <w:color w:val="000000" w:themeColor="text1"/>
          <w:sz w:val="22"/>
          <w:lang w:eastAsia="zh-CN"/>
        </w:rPr>
        <w:t xml:space="preserve">Coordinated the setting up of the Early Warning Alert System in Danao and </w:t>
      </w:r>
      <w:proofErr w:type="spellStart"/>
      <w:r w:rsidRPr="00BA56C4">
        <w:rPr>
          <w:rFonts w:ascii="Cambria" w:eastAsia="SimSun" w:hAnsi="Cambria" w:cs="Times New Roman"/>
          <w:color w:val="000000" w:themeColor="text1"/>
          <w:sz w:val="22"/>
          <w:lang w:eastAsia="zh-CN"/>
        </w:rPr>
        <w:t>Argao</w:t>
      </w:r>
      <w:proofErr w:type="spellEnd"/>
      <w:r w:rsidRPr="00BA56C4">
        <w:rPr>
          <w:rFonts w:ascii="Cambria" w:eastAsia="SimSun" w:hAnsi="Cambria" w:cs="Times New Roman"/>
          <w:color w:val="000000" w:themeColor="text1"/>
          <w:sz w:val="22"/>
          <w:lang w:eastAsia="zh-CN"/>
        </w:rPr>
        <w:t xml:space="preserve"> in Philippines and the educational program in September 2023.</w:t>
      </w:r>
    </w:p>
    <w:p w14:paraId="7C110287" w14:textId="36CCC6C1" w:rsidR="00C43EA7" w:rsidRDefault="00C43EA7" w:rsidP="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Coordinated the production of the DRR video and uploaded to TC website for sharing with the TC members on disaster preparedness education.</w:t>
      </w:r>
    </w:p>
    <w:p w14:paraId="6882DBB5" w14:textId="18F0A5BF" w:rsidR="00C43EA7" w:rsidRDefault="00C43EA7" w:rsidP="00C43EA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Coordinated the production of the DRR video and uploaded to TC website for sharing with the TC members on disaster preparedness education.</w:t>
      </w:r>
    </w:p>
    <w:p w14:paraId="6DA170B9" w14:textId="77777777" w:rsidR="00C43EA7" w:rsidRPr="00C43EA7" w:rsidRDefault="00C43EA7" w:rsidP="00C43EA7">
      <w:pPr>
        <w:pStyle w:val="ListParagraph"/>
        <w:numPr>
          <w:ilvl w:val="0"/>
          <w:numId w:val="3"/>
        </w:numPr>
        <w:kinsoku w:val="0"/>
        <w:wordWrap/>
        <w:overflowPunct w:val="0"/>
        <w:ind w:left="1160"/>
        <w:rPr>
          <w:rFonts w:ascii="Cambria" w:eastAsia="SimSun" w:hAnsi="Cambria" w:cs="Times New Roman"/>
          <w:sz w:val="22"/>
          <w:lang w:eastAsia="zh-CN"/>
        </w:rPr>
      </w:pPr>
      <w:r w:rsidRPr="00C43EA7">
        <w:rPr>
          <w:rFonts w:ascii="Cambria" w:eastAsia="SimSun" w:hAnsi="Cambria" w:cs="Times New Roman"/>
          <w:sz w:val="22"/>
          <w:lang w:eastAsia="zh-CN"/>
        </w:rPr>
        <w:t>Served as</w:t>
      </w:r>
      <w:r w:rsidRPr="00C43EA7">
        <w:rPr>
          <w:rFonts w:ascii="Cambria" w:eastAsia="SimSun" w:hAnsi="Cambria" w:cs="Times New Roman" w:hint="eastAsia"/>
          <w:sz w:val="22"/>
          <w:lang w:eastAsia="zh-CN"/>
        </w:rPr>
        <w:t xml:space="preserve"> an invited guest</w:t>
      </w:r>
      <w:r w:rsidRPr="00C43EA7">
        <w:rPr>
          <w:rFonts w:ascii="Cambria" w:eastAsia="SimSun" w:hAnsi="Cambria" w:cs="Times New Roman"/>
          <w:sz w:val="22"/>
          <w:lang w:eastAsia="zh-CN"/>
        </w:rPr>
        <w:t xml:space="preserve"> and</w:t>
      </w:r>
      <w:r w:rsidRPr="00C43EA7">
        <w:rPr>
          <w:rFonts w:ascii="Cambria" w:eastAsia="SimSun" w:hAnsi="Cambria" w:cs="Times New Roman" w:hint="eastAsia"/>
          <w:sz w:val="22"/>
          <w:lang w:eastAsia="zh-CN"/>
        </w:rPr>
        <w:t xml:space="preserve"> participated with presentation on </w:t>
      </w:r>
      <w:r w:rsidRPr="00C43EA7">
        <w:rPr>
          <w:rFonts w:ascii="Cambria" w:eastAsia="SimSun" w:hAnsi="Cambria" w:cs="Times New Roman"/>
          <w:sz w:val="22"/>
          <w:lang w:eastAsia="zh-CN"/>
        </w:rPr>
        <w:t>“H</w:t>
      </w:r>
      <w:r w:rsidRPr="00C43EA7">
        <w:rPr>
          <w:rFonts w:ascii="Cambria" w:eastAsia="SimSun" w:hAnsi="Cambria" w:cs="Times New Roman" w:hint="eastAsia"/>
          <w:sz w:val="22"/>
          <w:lang w:eastAsia="zh-CN"/>
        </w:rPr>
        <w:t>ydro-meteorological Data Quality Control for Typhoon-related Hazard Early Warning</w:t>
      </w:r>
      <w:r w:rsidRPr="00C43EA7">
        <w:rPr>
          <w:rFonts w:ascii="Cambria" w:eastAsia="SimSun" w:hAnsi="Cambria" w:cs="Times New Roman"/>
          <w:sz w:val="22"/>
          <w:lang w:eastAsia="zh-CN"/>
        </w:rPr>
        <w:t>”</w:t>
      </w:r>
      <w:r w:rsidRPr="00C43EA7">
        <w:rPr>
          <w:rFonts w:ascii="Cambria" w:eastAsia="SimSun" w:hAnsi="Cambria" w:cs="Times New Roman" w:hint="eastAsia"/>
          <w:sz w:val="22"/>
          <w:lang w:eastAsia="zh-CN"/>
        </w:rPr>
        <w:t xml:space="preserve"> in the Satellite Event of United Nations World Data Forum on </w:t>
      </w:r>
      <w:hyperlink r:id="rId8" w:history="1">
        <w:r w:rsidRPr="00C43EA7">
          <w:rPr>
            <w:rFonts w:ascii="Cambria" w:eastAsia="SimSun" w:hAnsi="Cambria" w:cs="Times New Roman" w:hint="eastAsia"/>
            <w:sz w:val="22"/>
            <w:lang w:eastAsia="zh-CN"/>
          </w:rPr>
          <w:t>Dealing with Data Dilemmas</w:t>
        </w:r>
      </w:hyperlink>
      <w:r w:rsidRPr="00C43EA7">
        <w:rPr>
          <w:rFonts w:ascii="Cambria" w:eastAsia="SimSun" w:hAnsi="Cambria" w:cs="Times New Roman" w:hint="eastAsia"/>
          <w:sz w:val="22"/>
          <w:lang w:eastAsia="zh-CN"/>
        </w:rPr>
        <w:t xml:space="preserve">: Towards a human-centered systems approach to sustainable data and digital technology development, which was organized by United Nations University (UNU), Macao, SAR China on 25 April 2023. </w:t>
      </w:r>
    </w:p>
    <w:p w14:paraId="1E8D83EC" w14:textId="11FC9D20" w:rsidR="00C43EA7" w:rsidRPr="00C43EA7" w:rsidRDefault="00C43EA7" w:rsidP="00C43EA7">
      <w:pPr>
        <w:pStyle w:val="ListParagraph"/>
        <w:numPr>
          <w:ilvl w:val="0"/>
          <w:numId w:val="3"/>
        </w:numPr>
        <w:kinsoku w:val="0"/>
        <w:wordWrap/>
        <w:overflowPunct w:val="0"/>
        <w:ind w:left="1160"/>
        <w:rPr>
          <w:rFonts w:ascii="Cambria" w:eastAsia="SimSun" w:hAnsi="Cambria" w:cs="Times New Roman"/>
          <w:sz w:val="22"/>
          <w:lang w:eastAsia="zh-CN"/>
        </w:rPr>
      </w:pPr>
      <w:r w:rsidRPr="00C43EA7">
        <w:rPr>
          <w:rFonts w:ascii="Cambria" w:eastAsia="SimSun" w:hAnsi="Cambria" w:cs="Times New Roman"/>
          <w:sz w:val="22"/>
          <w:lang w:eastAsia="zh-CN"/>
        </w:rPr>
        <w:t xml:space="preserve">Served as </w:t>
      </w:r>
      <w:r w:rsidRPr="00C43EA7">
        <w:rPr>
          <w:rFonts w:ascii="Cambria" w:eastAsia="SimSun" w:hAnsi="Cambria" w:cs="Times New Roman" w:hint="eastAsia"/>
          <w:sz w:val="22"/>
          <w:lang w:eastAsia="zh-CN"/>
        </w:rPr>
        <w:t xml:space="preserve">an invited guest, participated with presentation on </w:t>
      </w:r>
      <w:r w:rsidRPr="00C43EA7">
        <w:rPr>
          <w:rFonts w:ascii="Cambria" w:eastAsia="SimSun" w:hAnsi="Cambria" w:cs="Times New Roman"/>
          <w:sz w:val="22"/>
          <w:lang w:eastAsia="zh-CN"/>
        </w:rPr>
        <w:t>“Regional Open Science Cooperation for Managing Risk in UN</w:t>
      </w:r>
      <w:r w:rsidRPr="00C43EA7">
        <w:rPr>
          <w:rFonts w:ascii="Cambria" w:eastAsia="SimSun" w:hAnsi="Cambria" w:cs="Times New Roman" w:hint="eastAsia"/>
          <w:sz w:val="22"/>
          <w:lang w:eastAsia="zh-CN"/>
        </w:rPr>
        <w:t xml:space="preserve"> </w:t>
      </w:r>
      <w:r w:rsidRPr="00C43EA7">
        <w:rPr>
          <w:rFonts w:ascii="Cambria" w:eastAsia="SimSun" w:hAnsi="Cambria" w:cs="Times New Roman"/>
          <w:sz w:val="22"/>
          <w:lang w:eastAsia="zh-CN"/>
        </w:rPr>
        <w:t>ESCAP/WMO Typhoon Committee”</w:t>
      </w:r>
      <w:r w:rsidRPr="00C43EA7">
        <w:rPr>
          <w:rFonts w:ascii="Cambria" w:eastAsia="SimSun" w:hAnsi="Cambria" w:cs="Times New Roman" w:hint="eastAsia"/>
          <w:sz w:val="22"/>
          <w:lang w:eastAsia="zh-CN"/>
        </w:rPr>
        <w:t xml:space="preserve"> in t</w:t>
      </w:r>
      <w:r w:rsidRPr="00C43EA7">
        <w:rPr>
          <w:rFonts w:ascii="Cambria" w:eastAsia="SimSun" w:hAnsi="Cambria" w:cs="Times New Roman"/>
          <w:sz w:val="22"/>
          <w:lang w:eastAsia="zh-CN"/>
        </w:rPr>
        <w:t>he </w:t>
      </w:r>
      <w:hyperlink r:id="rId9" w:tgtFrame="C:/Users/USER/AppData/Roaming/Foxmail7/Temp-20656-20230821085811/_blank" w:history="1">
        <w:r w:rsidRPr="00C43EA7">
          <w:rPr>
            <w:rFonts w:ascii="Cambria" w:eastAsia="SimSun" w:hAnsi="Cambria" w:cs="Times New Roman"/>
            <w:sz w:val="22"/>
            <w:lang w:eastAsia="zh-CN"/>
          </w:rPr>
          <w:t>International Symposium on Open Science Clouds (ISOSC)</w:t>
        </w:r>
      </w:hyperlink>
      <w:r w:rsidRPr="00C43EA7">
        <w:rPr>
          <w:rFonts w:ascii="Cambria" w:eastAsia="SimSun" w:hAnsi="Cambria" w:cs="Times New Roman"/>
          <w:sz w:val="22"/>
          <w:lang w:eastAsia="zh-CN"/>
        </w:rPr>
        <w:t> </w:t>
      </w:r>
      <w:r w:rsidRPr="00C43EA7">
        <w:rPr>
          <w:rFonts w:ascii="Cambria" w:eastAsia="SimSun" w:hAnsi="Cambria" w:cs="Times New Roman" w:hint="eastAsia"/>
          <w:sz w:val="22"/>
          <w:lang w:eastAsia="zh-CN"/>
        </w:rPr>
        <w:t>which was</w:t>
      </w:r>
      <w:r w:rsidRPr="00C43EA7">
        <w:rPr>
          <w:rFonts w:ascii="Cambria" w:eastAsia="SimSun" w:hAnsi="Cambria" w:cs="Times New Roman"/>
          <w:sz w:val="22"/>
          <w:lang w:eastAsia="zh-CN"/>
        </w:rPr>
        <w:t xml:space="preserve"> t</w:t>
      </w:r>
      <w:r w:rsidRPr="00C43EA7">
        <w:rPr>
          <w:rFonts w:ascii="Cambria" w:eastAsia="SimSun" w:hAnsi="Cambria" w:cs="Times New Roman" w:hint="eastAsia"/>
          <w:sz w:val="22"/>
          <w:lang w:eastAsia="zh-CN"/>
        </w:rPr>
        <w:t>ook</w:t>
      </w:r>
      <w:r w:rsidRPr="00C43EA7">
        <w:rPr>
          <w:rFonts w:ascii="Cambria" w:eastAsia="SimSun" w:hAnsi="Cambria" w:cs="Times New Roman"/>
          <w:sz w:val="22"/>
          <w:lang w:eastAsia="zh-CN"/>
        </w:rPr>
        <w:t xml:space="preserve"> place on 4</w:t>
      </w:r>
      <w:r w:rsidRPr="00C43EA7">
        <w:rPr>
          <w:rFonts w:ascii="Cambria" w:eastAsia="SimSun" w:hAnsi="Cambria" w:cs="Times New Roman" w:hint="eastAsia"/>
          <w:sz w:val="22"/>
          <w:lang w:eastAsia="zh-CN"/>
        </w:rPr>
        <w:t xml:space="preserve"> to </w:t>
      </w:r>
      <w:r w:rsidRPr="00C43EA7">
        <w:rPr>
          <w:rFonts w:ascii="Cambria" w:eastAsia="SimSun" w:hAnsi="Cambria" w:cs="Times New Roman"/>
          <w:sz w:val="22"/>
          <w:lang w:eastAsia="zh-CN"/>
        </w:rPr>
        <w:t xml:space="preserve">6 September 2023 in </w:t>
      </w:r>
      <w:proofErr w:type="spellStart"/>
      <w:r w:rsidRPr="00C43EA7">
        <w:rPr>
          <w:rFonts w:ascii="Cambria" w:eastAsia="SimSun" w:hAnsi="Cambria" w:cs="Times New Roman"/>
          <w:sz w:val="22"/>
          <w:lang w:eastAsia="zh-CN"/>
        </w:rPr>
        <w:t>Informationization</w:t>
      </w:r>
      <w:proofErr w:type="spellEnd"/>
      <w:r w:rsidRPr="00C43EA7">
        <w:rPr>
          <w:rFonts w:ascii="Cambria" w:eastAsia="SimSun" w:hAnsi="Cambria" w:cs="Times New Roman"/>
          <w:sz w:val="22"/>
          <w:lang w:eastAsia="zh-CN"/>
        </w:rPr>
        <w:t xml:space="preserve"> Plaza</w:t>
      </w:r>
      <w:r w:rsidRPr="00C43EA7">
        <w:rPr>
          <w:rFonts w:ascii="Cambria" w:eastAsia="SimSun" w:hAnsi="Cambria" w:cs="Times New Roman" w:hint="eastAsia"/>
          <w:sz w:val="22"/>
          <w:lang w:eastAsia="zh-CN"/>
        </w:rPr>
        <w:t xml:space="preserve"> of </w:t>
      </w:r>
      <w:hyperlink r:id="rId10" w:tgtFrame="https://www.bing.com/_blank" w:history="1">
        <w:r w:rsidRPr="00C43EA7">
          <w:rPr>
            <w:rFonts w:ascii="Cambria" w:eastAsia="SimSun" w:hAnsi="Cambria" w:cs="Times New Roman"/>
            <w:sz w:val="22"/>
            <w:lang w:eastAsia="zh-CN"/>
          </w:rPr>
          <w:t>Chinese Academy of Sciences</w:t>
        </w:r>
      </w:hyperlink>
      <w:r w:rsidRPr="00C43EA7">
        <w:rPr>
          <w:rFonts w:ascii="Cambria" w:eastAsia="SimSun" w:hAnsi="Cambria" w:cs="Times New Roman" w:hint="eastAsia"/>
          <w:sz w:val="22"/>
          <w:lang w:eastAsia="zh-CN"/>
        </w:rPr>
        <w:t xml:space="preserve"> (CAS), </w:t>
      </w:r>
      <w:r w:rsidRPr="00C43EA7">
        <w:rPr>
          <w:rFonts w:ascii="Cambria" w:eastAsia="SimSun" w:hAnsi="Cambria" w:cs="Times New Roman"/>
          <w:sz w:val="22"/>
          <w:lang w:eastAsia="zh-CN"/>
        </w:rPr>
        <w:t>Beijing, China.</w:t>
      </w:r>
    </w:p>
    <w:p w14:paraId="4A9DBC51" w14:textId="675D4E6C" w:rsidR="00C43EA7" w:rsidRPr="009B7E34" w:rsidRDefault="00C43EA7" w:rsidP="009B7E34">
      <w:pPr>
        <w:pStyle w:val="ListParagraph"/>
        <w:numPr>
          <w:ilvl w:val="0"/>
          <w:numId w:val="3"/>
        </w:numPr>
        <w:kinsoku w:val="0"/>
        <w:wordWrap/>
        <w:overflowPunct w:val="0"/>
        <w:ind w:left="1160"/>
        <w:rPr>
          <w:rFonts w:ascii="Cambria" w:eastAsia="SimSun" w:hAnsi="Cambria" w:cs="Times New Roman"/>
          <w:sz w:val="22"/>
          <w:lang w:eastAsia="zh-CN"/>
        </w:rPr>
      </w:pPr>
      <w:r w:rsidRPr="00C43EA7">
        <w:rPr>
          <w:rFonts w:ascii="Cambria" w:eastAsia="SimSun" w:hAnsi="Cambria" w:cs="Times New Roman"/>
          <w:sz w:val="22"/>
          <w:lang w:eastAsia="zh-CN"/>
        </w:rPr>
        <w:lastRenderedPageBreak/>
        <w:t xml:space="preserve">Issued </w:t>
      </w:r>
      <w:r w:rsidRPr="00C43EA7">
        <w:rPr>
          <w:rFonts w:ascii="Cambria" w:eastAsia="SimSun" w:hAnsi="Cambria" w:cs="Times New Roman" w:hint="eastAsia"/>
          <w:sz w:val="22"/>
          <w:lang w:eastAsia="zh-CN"/>
        </w:rPr>
        <w:t>one</w:t>
      </w:r>
      <w:r w:rsidRPr="00C43EA7">
        <w:rPr>
          <w:rFonts w:ascii="Cambria" w:eastAsia="SimSun" w:hAnsi="Cambria" w:cs="Times New Roman"/>
          <w:sz w:val="22"/>
          <w:lang w:eastAsia="zh-CN"/>
        </w:rPr>
        <w:t xml:space="preserve"> articles </w:t>
      </w:r>
      <w:r w:rsidRPr="00C43EA7">
        <w:rPr>
          <w:rFonts w:ascii="Cambria" w:eastAsia="SimSun" w:hAnsi="Cambria" w:cs="Times New Roman" w:hint="eastAsia"/>
          <w:sz w:val="22"/>
          <w:lang w:eastAsia="zh-CN"/>
        </w:rPr>
        <w:t xml:space="preserve">of </w:t>
      </w:r>
      <w:r w:rsidRPr="00C43EA7">
        <w:rPr>
          <w:rFonts w:ascii="Cambria" w:eastAsia="SimSun" w:hAnsi="Cambria" w:cs="Times New Roman"/>
          <w:sz w:val="22"/>
          <w:lang w:eastAsia="zh-CN"/>
        </w:rPr>
        <w:t>“</w:t>
      </w:r>
      <w:r w:rsidRPr="00C43EA7">
        <w:rPr>
          <w:rFonts w:ascii="Cambria" w:eastAsia="SimSun" w:hAnsi="Cambria" w:cs="Times New Roman" w:hint="eastAsia"/>
          <w:sz w:val="22"/>
          <w:lang w:eastAsia="zh-CN"/>
        </w:rPr>
        <w:t xml:space="preserve">Review of Big-data and </w:t>
      </w:r>
      <w:r w:rsidRPr="00C43EA7">
        <w:rPr>
          <w:rFonts w:ascii="Cambria" w:eastAsia="SimSun" w:hAnsi="Cambria" w:cs="Times New Roman"/>
          <w:sz w:val="22"/>
          <w:lang w:eastAsia="zh-CN"/>
        </w:rPr>
        <w:t>A</w:t>
      </w:r>
      <w:r w:rsidRPr="00C43EA7">
        <w:rPr>
          <w:rFonts w:ascii="Cambria" w:eastAsia="SimSun" w:hAnsi="Cambria" w:cs="Times New Roman" w:hint="eastAsia"/>
          <w:sz w:val="22"/>
          <w:lang w:eastAsia="zh-CN"/>
        </w:rPr>
        <w:t>I Application</w:t>
      </w:r>
      <w:r w:rsidRPr="00C43EA7">
        <w:rPr>
          <w:rFonts w:ascii="Cambria" w:eastAsia="SimSun" w:hAnsi="Cambria" w:cs="Times New Roman"/>
          <w:sz w:val="22"/>
          <w:lang w:eastAsia="zh-CN"/>
        </w:rPr>
        <w:t xml:space="preserve"> </w:t>
      </w:r>
      <w:r w:rsidRPr="00C43EA7">
        <w:rPr>
          <w:rFonts w:ascii="Cambria" w:eastAsia="SimSun" w:hAnsi="Cambria" w:cs="Times New Roman" w:hint="eastAsia"/>
          <w:sz w:val="22"/>
          <w:lang w:eastAsia="zh-CN"/>
        </w:rPr>
        <w:t>in Typhoon-related Disaster Risk Early Warning</w:t>
      </w:r>
      <w:r w:rsidRPr="00C43EA7">
        <w:rPr>
          <w:rFonts w:ascii="Cambria" w:eastAsia="SimSun" w:hAnsi="Cambria" w:cs="Times New Roman"/>
          <w:sz w:val="22"/>
          <w:lang w:eastAsia="zh-CN"/>
        </w:rPr>
        <w:t xml:space="preserve"> </w:t>
      </w:r>
      <w:r w:rsidRPr="00C43EA7">
        <w:rPr>
          <w:rFonts w:ascii="Cambria" w:eastAsia="SimSun" w:hAnsi="Cambria" w:cs="Times New Roman" w:hint="eastAsia"/>
          <w:sz w:val="22"/>
          <w:lang w:eastAsia="zh-CN"/>
        </w:rPr>
        <w:t>in Typhoon Committee Region</w:t>
      </w:r>
      <w:r w:rsidRPr="00C43EA7">
        <w:rPr>
          <w:rFonts w:ascii="Cambria" w:eastAsia="SimSun" w:hAnsi="Cambria" w:cs="Times New Roman"/>
          <w:sz w:val="22"/>
          <w:lang w:eastAsia="zh-CN"/>
        </w:rPr>
        <w:t>”</w:t>
      </w:r>
      <w:r w:rsidRPr="00C43EA7">
        <w:rPr>
          <w:rFonts w:ascii="Cambria" w:eastAsia="SimSun" w:hAnsi="Cambria" w:cs="Times New Roman" w:hint="eastAsia"/>
          <w:sz w:val="22"/>
          <w:lang w:eastAsia="zh-CN"/>
        </w:rPr>
        <w:t xml:space="preserve"> </w:t>
      </w:r>
      <w:r w:rsidRPr="00C43EA7">
        <w:rPr>
          <w:rFonts w:ascii="Cambria" w:eastAsia="SimSun" w:hAnsi="Cambria" w:cs="Times New Roman"/>
          <w:sz w:val="22"/>
          <w:lang w:eastAsia="zh-CN"/>
        </w:rPr>
        <w:t xml:space="preserve">on </w:t>
      </w:r>
      <w:r w:rsidRPr="00C43EA7">
        <w:rPr>
          <w:rFonts w:ascii="Cambria" w:eastAsia="SimSun" w:hAnsi="Cambria" w:cs="Times New Roman" w:hint="eastAsia"/>
          <w:sz w:val="22"/>
          <w:lang w:eastAsia="zh-CN"/>
        </w:rPr>
        <w:t xml:space="preserve">TC Journal </w:t>
      </w:r>
      <w:r w:rsidRPr="00C43EA7">
        <w:rPr>
          <w:rFonts w:ascii="Cambria" w:eastAsia="SimSun" w:hAnsi="Cambria" w:cs="Times New Roman"/>
          <w:sz w:val="22"/>
          <w:lang w:eastAsia="zh-CN"/>
        </w:rPr>
        <w:t>Tropical Cyclone Research and Review</w:t>
      </w:r>
      <w:r w:rsidRPr="00C43EA7">
        <w:rPr>
          <w:rFonts w:ascii="Cambria" w:eastAsia="SimSun" w:hAnsi="Cambria" w:cs="Times New Roman" w:hint="eastAsia"/>
          <w:sz w:val="22"/>
          <w:lang w:eastAsia="zh-CN"/>
        </w:rPr>
        <w:t xml:space="preserve"> (</w:t>
      </w:r>
      <w:r w:rsidRPr="00C43EA7">
        <w:rPr>
          <w:rFonts w:ascii="Cambria" w:eastAsia="SimSun" w:hAnsi="Cambria" w:cs="Times New Roman"/>
          <w:sz w:val="22"/>
          <w:lang w:eastAsia="zh-CN"/>
        </w:rPr>
        <w:t>TCRR</w:t>
      </w:r>
      <w:r w:rsidRPr="00C43EA7">
        <w:rPr>
          <w:rFonts w:ascii="Cambria" w:eastAsia="SimSun" w:hAnsi="Cambria" w:cs="Times New Roman" w:hint="eastAsia"/>
          <w:sz w:val="22"/>
          <w:lang w:eastAsia="zh-CN"/>
        </w:rPr>
        <w:t>).</w:t>
      </w:r>
    </w:p>
    <w:p w14:paraId="17CB39D3" w14:textId="77777777" w:rsidR="00A82BF7" w:rsidRDefault="00A82BF7">
      <w:pPr>
        <w:kinsoku w:val="0"/>
        <w:wordWrap/>
        <w:overflowPunct w:val="0"/>
        <w:ind w:firstLine="0"/>
        <w:rPr>
          <w:rFonts w:ascii="Cambria" w:eastAsia="SimSun" w:hAnsi="Cambria" w:cs="Times New Roman"/>
          <w:color w:val="000000" w:themeColor="text1"/>
          <w:sz w:val="22"/>
          <w:lang w:eastAsia="zh-CN"/>
        </w:rPr>
      </w:pPr>
    </w:p>
    <w:p w14:paraId="4C38D774" w14:textId="011B32D4" w:rsidR="00A82BF7" w:rsidRDefault="00000000">
      <w:pPr>
        <w:pStyle w:val="ListParagraph"/>
        <w:numPr>
          <w:ilvl w:val="0"/>
          <w:numId w:val="3"/>
        </w:numPr>
        <w:kinsoku w:val="0"/>
        <w:wordWrap/>
        <w:overflowPunct w:val="0"/>
        <w:ind w:left="1160"/>
        <w:rPr>
          <w:rFonts w:ascii="Cambria" w:hAnsi="Cambria" w:cs="Times New Roman"/>
          <w:sz w:val="22"/>
        </w:rPr>
      </w:pPr>
      <w:r>
        <w:rPr>
          <w:rFonts w:ascii="Cambria" w:hAnsi="Cambria" w:cs="Times New Roman"/>
          <w:sz w:val="22"/>
        </w:rPr>
        <w:t>Participated in the Third China-ASEAN Meteorological Forum on 15 September</w:t>
      </w:r>
      <w:r w:rsidR="006749EA">
        <w:rPr>
          <w:rFonts w:ascii="Cambria" w:hAnsi="Cambria" w:cs="Times New Roman"/>
          <w:sz w:val="22"/>
        </w:rPr>
        <w:t xml:space="preserve"> </w:t>
      </w:r>
      <w:r>
        <w:rPr>
          <w:rFonts w:ascii="Cambria" w:hAnsi="Cambria" w:cs="Times New Roman"/>
          <w:sz w:val="22"/>
        </w:rPr>
        <w:t>2023 in Nanning.</w:t>
      </w:r>
    </w:p>
    <w:p w14:paraId="2BFAD975" w14:textId="6232C766" w:rsidR="00A82BF7" w:rsidRDefault="000F2E62">
      <w:pPr>
        <w:pStyle w:val="ListParagraph"/>
        <w:numPr>
          <w:ilvl w:val="0"/>
          <w:numId w:val="3"/>
        </w:numPr>
        <w:kinsoku w:val="0"/>
        <w:wordWrap/>
        <w:overflowPunct w:val="0"/>
        <w:ind w:left="1160"/>
        <w:rPr>
          <w:rFonts w:ascii="Cambria" w:hAnsi="Cambria" w:cs="Times New Roman"/>
          <w:sz w:val="22"/>
        </w:rPr>
      </w:pPr>
      <w:r>
        <w:rPr>
          <w:rFonts w:ascii="Cambria" w:eastAsia="SimSun" w:hAnsi="Cambria" w:cs="Times New Roman"/>
          <w:sz w:val="22"/>
          <w:lang w:eastAsia="zh-CN"/>
        </w:rPr>
        <w:t>Participated in the 79th Session of ESCAP held from 15 to 19 May 2023 at the United Nations Conference Centre in Bangkok (online</w:t>
      </w:r>
      <w:r>
        <w:rPr>
          <w:rFonts w:ascii="Cambria" w:eastAsia="SimSun" w:hAnsi="Cambria" w:cs="Times New Roman" w:hint="eastAsia"/>
          <w:sz w:val="22"/>
          <w:lang w:eastAsia="zh-CN"/>
        </w:rPr>
        <w:t>)</w:t>
      </w:r>
    </w:p>
    <w:p w14:paraId="5175328C" w14:textId="77777777" w:rsidR="00A82BF7" w:rsidRDefault="00A82BF7">
      <w:pPr>
        <w:kinsoku w:val="0"/>
        <w:wordWrap/>
        <w:overflowPunct w:val="0"/>
        <w:ind w:firstLine="0"/>
        <w:rPr>
          <w:rFonts w:ascii="Cambria" w:eastAsia="SimSun" w:hAnsi="Cambria" w:cs="Times New Roman"/>
          <w:color w:val="000000" w:themeColor="text1"/>
          <w:sz w:val="22"/>
          <w:lang w:eastAsia="zh-TW"/>
        </w:rPr>
      </w:pPr>
    </w:p>
    <w:p w14:paraId="614F2DE6" w14:textId="77777777" w:rsidR="00A82BF7" w:rsidRDefault="00A82BF7">
      <w:pPr>
        <w:kinsoku w:val="0"/>
        <w:wordWrap/>
        <w:overflowPunct w:val="0"/>
        <w:ind w:firstLine="0"/>
        <w:rPr>
          <w:rFonts w:ascii="Cambria" w:hAnsi="Cambria" w:cs="Times New Roman"/>
          <w:b/>
          <w:color w:val="000000" w:themeColor="text1"/>
          <w:sz w:val="22"/>
        </w:rPr>
      </w:pPr>
    </w:p>
    <w:p w14:paraId="35A0C6B8" w14:textId="77777777" w:rsidR="00A82BF7" w:rsidRDefault="00000000">
      <w:pPr>
        <w:numPr>
          <w:ilvl w:val="0"/>
          <w:numId w:val="5"/>
        </w:numPr>
        <w:kinsoku w:val="0"/>
        <w:wordWrap/>
        <w:overflowPunct w:val="0"/>
        <w:ind w:left="406" w:hangingChars="166" w:hanging="406"/>
        <w:rPr>
          <w:rFonts w:ascii="Cambria" w:eastAsia="SimSun" w:hAnsi="Cambria" w:cs="Times New Roman"/>
          <w:b/>
          <w:color w:val="000000" w:themeColor="text1"/>
          <w:sz w:val="24"/>
          <w:szCs w:val="24"/>
          <w:lang w:eastAsia="zh-TW"/>
        </w:rPr>
      </w:pPr>
      <w:r>
        <w:rPr>
          <w:rFonts w:ascii="Cambria" w:eastAsia="SimSun" w:hAnsi="Cambria" w:cs="Times New Roman" w:hint="eastAsia"/>
          <w:b/>
          <w:color w:val="000000" w:themeColor="text1"/>
          <w:sz w:val="24"/>
          <w:szCs w:val="24"/>
          <w:lang w:eastAsia="zh-TW"/>
        </w:rPr>
        <w:t xml:space="preserve">The </w:t>
      </w:r>
      <w:r>
        <w:rPr>
          <w:rFonts w:ascii="Cambria" w:eastAsia="SimSun" w:hAnsi="Cambria" w:cs="Times New Roman" w:hint="eastAsia"/>
          <w:b/>
          <w:color w:val="000000" w:themeColor="text1"/>
          <w:sz w:val="24"/>
          <w:szCs w:val="24"/>
          <w:lang w:eastAsia="zh-CN"/>
        </w:rPr>
        <w:t>I</w:t>
      </w:r>
      <w:r>
        <w:rPr>
          <w:rFonts w:ascii="Cambria" w:eastAsia="SimSun" w:hAnsi="Cambria" w:cs="Times New Roman" w:hint="eastAsia"/>
          <w:b/>
          <w:color w:val="000000" w:themeColor="text1"/>
          <w:sz w:val="24"/>
          <w:szCs w:val="24"/>
          <w:lang w:eastAsia="zh-TW"/>
        </w:rPr>
        <w:t xml:space="preserve">nternal </w:t>
      </w:r>
      <w:r>
        <w:rPr>
          <w:rFonts w:ascii="Cambria" w:eastAsia="SimSun" w:hAnsi="Cambria" w:cs="Times New Roman" w:hint="eastAsia"/>
          <w:b/>
          <w:color w:val="000000" w:themeColor="text1"/>
          <w:sz w:val="24"/>
          <w:szCs w:val="24"/>
          <w:lang w:eastAsia="zh-CN"/>
        </w:rPr>
        <w:t>C</w:t>
      </w:r>
      <w:r>
        <w:rPr>
          <w:rFonts w:ascii="Cambria" w:eastAsia="SimSun" w:hAnsi="Cambria" w:cs="Times New Roman" w:hint="eastAsia"/>
          <w:b/>
          <w:color w:val="000000" w:themeColor="text1"/>
          <w:sz w:val="24"/>
          <w:szCs w:val="24"/>
          <w:lang w:eastAsia="zh-TW"/>
        </w:rPr>
        <w:t xml:space="preserve">apacity </w:t>
      </w:r>
      <w:r>
        <w:rPr>
          <w:rFonts w:ascii="Cambria" w:eastAsia="SimSun" w:hAnsi="Cambria" w:cs="Times New Roman" w:hint="eastAsia"/>
          <w:b/>
          <w:color w:val="000000" w:themeColor="text1"/>
          <w:sz w:val="24"/>
          <w:szCs w:val="24"/>
          <w:lang w:eastAsia="zh-CN"/>
        </w:rPr>
        <w:t>B</w:t>
      </w:r>
      <w:r>
        <w:rPr>
          <w:rFonts w:ascii="Cambria" w:eastAsia="SimSun" w:hAnsi="Cambria" w:cs="Times New Roman" w:hint="eastAsia"/>
          <w:b/>
          <w:color w:val="000000" w:themeColor="text1"/>
          <w:sz w:val="24"/>
          <w:szCs w:val="24"/>
          <w:lang w:eastAsia="zh-TW"/>
        </w:rPr>
        <w:t>uilding of TCS</w:t>
      </w:r>
    </w:p>
    <w:p w14:paraId="73F4457A" w14:textId="77777777" w:rsidR="00A82BF7" w:rsidRDefault="00A82BF7">
      <w:pPr>
        <w:pStyle w:val="ListParagraph"/>
        <w:rPr>
          <w:rFonts w:ascii="Cambria" w:hAnsi="Cambria" w:cs="Times New Roman"/>
          <w:color w:val="000000" w:themeColor="text1"/>
          <w:sz w:val="22"/>
        </w:rPr>
      </w:pPr>
    </w:p>
    <w:p w14:paraId="7D1A41D8" w14:textId="77777777" w:rsidR="00A82BF7" w:rsidRDefault="00000000">
      <w:pPr>
        <w:kinsoku w:val="0"/>
        <w:wordWrap/>
        <w:overflowPunct w:val="0"/>
        <w:ind w:firstLineChars="350" w:firstLine="77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In order to further strengthen the capacity on the provision of secretariat support and service to the Members, and to further enhance the visibility of the Committee, TCS took a series of the efforts on its internal capacity building, including:</w:t>
      </w:r>
    </w:p>
    <w:p w14:paraId="735CE44A" w14:textId="77777777" w:rsidR="00A82BF7" w:rsidRDefault="00000000">
      <w:pPr>
        <w:pStyle w:val="ListParagraph"/>
        <w:kinsoku w:val="0"/>
        <w:wordWrap/>
        <w:overflowPunct w:val="0"/>
        <w:ind w:firstLine="0"/>
        <w:rPr>
          <w:rFonts w:ascii="Cambria" w:hAnsi="Cambria" w:cs="Times New Roman"/>
          <w:b/>
          <w:color w:val="000000" w:themeColor="text1"/>
          <w:sz w:val="22"/>
          <w:lang w:eastAsia="zh-CN"/>
        </w:rPr>
      </w:pPr>
      <w:r>
        <w:rPr>
          <w:rFonts w:ascii="Cambria" w:hAnsi="Cambria" w:cs="Times New Roman" w:hint="eastAsia"/>
          <w:bCs/>
          <w:color w:val="000000" w:themeColor="text1"/>
          <w:sz w:val="22"/>
          <w:lang w:eastAsia="zh-CN"/>
        </w:rPr>
        <w:t xml:space="preserve">  </w:t>
      </w:r>
      <w:r>
        <w:rPr>
          <w:rFonts w:ascii="Cambria" w:hAnsi="Cambria" w:cs="Times New Roman" w:hint="eastAsia"/>
          <w:b/>
          <w:color w:val="000000" w:themeColor="text1"/>
          <w:sz w:val="22"/>
          <w:lang w:eastAsia="zh-CN"/>
        </w:rPr>
        <w:t xml:space="preserve"> </w:t>
      </w:r>
    </w:p>
    <w:p w14:paraId="4DAEEF95" w14:textId="77777777" w:rsidR="00A82BF7" w:rsidRDefault="00000000">
      <w:pPr>
        <w:pStyle w:val="ListParagraph"/>
        <w:numPr>
          <w:ilvl w:val="0"/>
          <w:numId w:val="3"/>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Enhance high-level visits and communication efforts to secure increased support from the host country for TCS:</w:t>
      </w:r>
    </w:p>
    <w:p w14:paraId="4B29F4FB" w14:textId="5E5F6C2D"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Engaged in a meeting and communication with </w:t>
      </w:r>
      <w:r>
        <w:rPr>
          <w:rFonts w:ascii="Cambria" w:eastAsia="SimSun" w:hAnsi="Cambria" w:cs="Times New Roman" w:hint="eastAsia"/>
          <w:color w:val="000000" w:themeColor="text1"/>
          <w:sz w:val="22"/>
          <w:lang w:eastAsia="zh-CN"/>
        </w:rPr>
        <w:t>Mr.</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H</w:t>
      </w:r>
      <w:r>
        <w:rPr>
          <w:rFonts w:ascii="Cambria" w:eastAsia="SimSun" w:hAnsi="Cambria" w:cs="Times New Roman"/>
          <w:color w:val="000000" w:themeColor="text1"/>
          <w:sz w:val="22"/>
          <w:lang w:eastAsia="zh-CN"/>
        </w:rPr>
        <w:t xml:space="preserve">UANG </w:t>
      </w:r>
      <w:proofErr w:type="spellStart"/>
      <w:r>
        <w:rPr>
          <w:rFonts w:ascii="Cambria" w:eastAsia="SimSun" w:hAnsi="Cambria" w:cs="Times New Roman"/>
          <w:color w:val="000000" w:themeColor="text1"/>
          <w:sz w:val="22"/>
          <w:lang w:eastAsia="zh-CN"/>
        </w:rPr>
        <w:t>Liuquan</w:t>
      </w:r>
      <w:proofErr w:type="spellEnd"/>
      <w:r>
        <w:rPr>
          <w:rFonts w:ascii="Cambria" w:eastAsia="SimSun" w:hAnsi="Cambria" w:cs="Times New Roman"/>
          <w:color w:val="000000" w:themeColor="text1"/>
          <w:sz w:val="22"/>
          <w:lang w:eastAsia="zh-CN"/>
        </w:rPr>
        <w:t>, the Deputy Head of the Liaison Office of the Central Government in Macao SAR China on 19 June</w:t>
      </w:r>
      <w:r w:rsidR="006749EA">
        <w:rPr>
          <w:rFonts w:ascii="Cambria" w:eastAsia="SimSun" w:hAnsi="Cambria" w:cs="Times New Roman"/>
          <w:color w:val="000000" w:themeColor="text1"/>
          <w:sz w:val="22"/>
          <w:lang w:eastAsia="zh-CN"/>
        </w:rPr>
        <w:t xml:space="preserve"> </w:t>
      </w:r>
      <w:r>
        <w:rPr>
          <w:rFonts w:ascii="Cambria" w:eastAsia="SimSun" w:hAnsi="Cambria" w:cs="Times New Roman"/>
          <w:color w:val="000000" w:themeColor="text1"/>
          <w:sz w:val="22"/>
          <w:lang w:eastAsia="zh-CN"/>
        </w:rPr>
        <w:t xml:space="preserve">2023. </w:t>
      </w:r>
    </w:p>
    <w:p w14:paraId="23A81076" w14:textId="6ACEEAB9"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Interacted in a meeting and discussions with Mr. SUN </w:t>
      </w:r>
      <w:proofErr w:type="spellStart"/>
      <w:r>
        <w:rPr>
          <w:rFonts w:ascii="Cambria" w:eastAsia="SimSun" w:hAnsi="Cambria" w:cs="Times New Roman"/>
          <w:color w:val="000000" w:themeColor="text1"/>
          <w:sz w:val="22"/>
          <w:lang w:eastAsia="zh-CN"/>
        </w:rPr>
        <w:t>Xiangyang</w:t>
      </w:r>
      <w:proofErr w:type="spellEnd"/>
      <w:r>
        <w:rPr>
          <w:rFonts w:ascii="Cambria" w:eastAsia="SimSun" w:hAnsi="Cambria" w:cs="Times New Roman"/>
          <w:color w:val="000000" w:themeColor="text1"/>
          <w:sz w:val="22"/>
          <w:lang w:eastAsia="zh-CN"/>
        </w:rPr>
        <w:t>, the Vice Commissioner of the Ministry of Foreign Affairs of the People’s Republic of China in Macao SAR on 6 July</w:t>
      </w:r>
      <w:r w:rsidR="006749EA">
        <w:rPr>
          <w:rFonts w:ascii="Cambria" w:eastAsia="SimSun" w:hAnsi="Cambria" w:cs="Times New Roman"/>
          <w:color w:val="000000" w:themeColor="text1"/>
          <w:sz w:val="22"/>
          <w:lang w:eastAsia="zh-CN"/>
        </w:rPr>
        <w:t xml:space="preserve"> </w:t>
      </w:r>
      <w:r>
        <w:rPr>
          <w:rFonts w:ascii="Cambria" w:eastAsia="SimSun" w:hAnsi="Cambria" w:cs="Times New Roman"/>
          <w:color w:val="000000" w:themeColor="text1"/>
          <w:sz w:val="22"/>
          <w:lang w:eastAsia="zh-CN"/>
        </w:rPr>
        <w:t xml:space="preserve">2023. </w:t>
      </w:r>
    </w:p>
    <w:p w14:paraId="018C3917" w14:textId="4698AC20"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Extended a courtesy visit to Mr. HO </w:t>
      </w:r>
      <w:proofErr w:type="spellStart"/>
      <w:r>
        <w:rPr>
          <w:rFonts w:ascii="Cambria" w:eastAsia="SimSun" w:hAnsi="Cambria" w:cs="Times New Roman"/>
          <w:color w:val="000000" w:themeColor="text1"/>
          <w:sz w:val="22"/>
          <w:lang w:eastAsia="zh-CN"/>
        </w:rPr>
        <w:t>Iat-seng</w:t>
      </w:r>
      <w:proofErr w:type="spellEnd"/>
      <w:r>
        <w:rPr>
          <w:rFonts w:ascii="Cambria" w:eastAsia="SimSun" w:hAnsi="Cambria" w:cs="Times New Roman"/>
          <w:color w:val="000000" w:themeColor="text1"/>
          <w:sz w:val="22"/>
          <w:lang w:eastAsia="zh-CN"/>
        </w:rPr>
        <w:t>, the Chief Executive of Macao SAR China on 30 October</w:t>
      </w:r>
      <w:r w:rsidR="006749EA">
        <w:rPr>
          <w:rFonts w:ascii="Cambria" w:eastAsia="SimSun" w:hAnsi="Cambria" w:cs="Times New Roman"/>
          <w:color w:val="000000" w:themeColor="text1"/>
          <w:sz w:val="22"/>
          <w:lang w:eastAsia="zh-CN"/>
        </w:rPr>
        <w:t xml:space="preserve"> </w:t>
      </w:r>
      <w:r>
        <w:rPr>
          <w:rFonts w:ascii="Cambria" w:eastAsia="SimSun" w:hAnsi="Cambria" w:cs="Times New Roman"/>
          <w:color w:val="000000" w:themeColor="text1"/>
          <w:sz w:val="22"/>
          <w:lang w:eastAsia="zh-CN"/>
        </w:rPr>
        <w:t>2023.</w:t>
      </w:r>
    </w:p>
    <w:p w14:paraId="7B76DFFF" w14:textId="77777777" w:rsidR="00A82BF7" w:rsidRDefault="00000000">
      <w:pPr>
        <w:pStyle w:val="ListParagraph"/>
        <w:numPr>
          <w:ilvl w:val="0"/>
          <w:numId w:val="3"/>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High-level engagements visit with organizations:</w:t>
      </w:r>
    </w:p>
    <w:p w14:paraId="1A7C4622"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To Ms. </w:t>
      </w:r>
      <w:proofErr w:type="spellStart"/>
      <w:r>
        <w:rPr>
          <w:rFonts w:ascii="Cambria" w:eastAsia="SimSun" w:hAnsi="Cambria" w:cs="Times New Roman"/>
          <w:color w:val="000000" w:themeColor="text1"/>
          <w:sz w:val="22"/>
          <w:lang w:eastAsia="zh-CN"/>
        </w:rPr>
        <w:t>Tiziana</w:t>
      </w:r>
      <w:proofErr w:type="spellEnd"/>
      <w:r>
        <w:rPr>
          <w:rFonts w:ascii="Cambria" w:eastAsia="SimSun" w:hAnsi="Cambria" w:cs="Times New Roman"/>
          <w:color w:val="000000" w:themeColor="text1"/>
          <w:sz w:val="22"/>
          <w:lang w:eastAsia="zh-CN"/>
        </w:rPr>
        <w:t xml:space="preserve"> </w:t>
      </w:r>
      <w:proofErr w:type="spellStart"/>
      <w:r>
        <w:rPr>
          <w:rFonts w:ascii="Cambria" w:eastAsia="SimSun" w:hAnsi="Cambria" w:cs="Times New Roman"/>
          <w:color w:val="000000" w:themeColor="text1"/>
          <w:sz w:val="22"/>
          <w:lang w:eastAsia="zh-CN"/>
        </w:rPr>
        <w:t>Bonapace</w:t>
      </w:r>
      <w:proofErr w:type="spellEnd"/>
      <w:r>
        <w:rPr>
          <w:rFonts w:ascii="Cambria" w:eastAsia="SimSun" w:hAnsi="Cambria" w:cs="Times New Roman"/>
          <w:color w:val="000000" w:themeColor="text1"/>
          <w:sz w:val="22"/>
          <w:lang w:eastAsia="zh-CN"/>
        </w:rPr>
        <w:t>, Director, Information and Communications Technology and Disaster Risk Reduction Division, ESCAP on 29 September 2023</w:t>
      </w:r>
    </w:p>
    <w:p w14:paraId="2C9B352F" w14:textId="77777777" w:rsidR="00A82BF7" w:rsidRPr="00500E68"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sidRPr="00500E68">
        <w:rPr>
          <w:rFonts w:ascii="Cambria" w:eastAsia="SimSun" w:hAnsi="Cambria" w:cs="Times New Roman"/>
          <w:sz w:val="22"/>
          <w:lang w:eastAsia="zh-CN"/>
        </w:rPr>
        <w:t xml:space="preserve">To Dr. PENG </w:t>
      </w:r>
      <w:proofErr w:type="spellStart"/>
      <w:r w:rsidRPr="00500E68">
        <w:rPr>
          <w:rFonts w:ascii="Cambria" w:eastAsia="SimSun" w:hAnsi="Cambria" w:cs="Times New Roman"/>
          <w:sz w:val="22"/>
          <w:lang w:eastAsia="zh-CN"/>
        </w:rPr>
        <w:t>Taoyong</w:t>
      </w:r>
      <w:proofErr w:type="spellEnd"/>
      <w:r w:rsidRPr="00500E68">
        <w:rPr>
          <w:rFonts w:ascii="Cambria" w:eastAsia="SimSun" w:hAnsi="Cambria" w:cs="Times New Roman"/>
          <w:sz w:val="22"/>
          <w:lang w:eastAsia="zh-CN"/>
        </w:rPr>
        <w:t xml:space="preserve">, Head, DRR Technical Development Division, Services Department, WMO on 6 September 2023 </w:t>
      </w:r>
      <w:r w:rsidRPr="00500E68">
        <w:rPr>
          <w:rFonts w:ascii="Cambria" w:eastAsia="SimSun" w:hAnsi="Cambria" w:cs="Times New Roman" w:hint="eastAsia"/>
          <w:sz w:val="22"/>
          <w:lang w:eastAsia="zh-CN"/>
        </w:rPr>
        <w:t>in</w:t>
      </w:r>
      <w:r w:rsidRPr="00500E68">
        <w:rPr>
          <w:rFonts w:ascii="Cambria" w:eastAsia="SimSun" w:hAnsi="Cambria" w:cs="Times New Roman"/>
          <w:sz w:val="22"/>
          <w:lang w:eastAsia="zh-CN"/>
        </w:rPr>
        <w:t xml:space="preserve"> WMO headquarter</w:t>
      </w:r>
    </w:p>
    <w:p w14:paraId="595413B4" w14:textId="77777777" w:rsidR="00A82BF7" w:rsidRDefault="00A82BF7">
      <w:pPr>
        <w:pStyle w:val="ListParagraph"/>
        <w:kinsoku w:val="0"/>
        <w:wordWrap/>
        <w:overflowPunct w:val="0"/>
        <w:ind w:leftChars="0" w:left="1160" w:firstLine="0"/>
        <w:rPr>
          <w:rFonts w:ascii="Cambria" w:eastAsia="SimSun" w:hAnsi="Cambria" w:cs="Times New Roman"/>
          <w:color w:val="000000" w:themeColor="text1"/>
          <w:sz w:val="22"/>
          <w:lang w:eastAsia="zh-CN"/>
        </w:rPr>
      </w:pPr>
    </w:p>
    <w:p w14:paraId="0984D31C" w14:textId="77777777" w:rsidR="00A82BF7" w:rsidRDefault="00000000">
      <w:pPr>
        <w:pStyle w:val="ListParagraph"/>
        <w:numPr>
          <w:ilvl w:val="0"/>
          <w:numId w:val="3"/>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Visits to TC</w:t>
      </w:r>
      <w:r>
        <w:rPr>
          <w:rFonts w:ascii="Cambria" w:eastAsia="SimSun" w:hAnsi="Cambria" w:cs="Times New Roman" w:hint="eastAsia"/>
          <w:color w:val="000000" w:themeColor="text1"/>
          <w:sz w:val="22"/>
          <w:lang w:eastAsia="zh-CN"/>
        </w:rPr>
        <w:t xml:space="preserve"> Members</w:t>
      </w:r>
      <w:r>
        <w:rPr>
          <w:rFonts w:ascii="Cambria" w:eastAsia="SimSun" w:hAnsi="Cambria" w:cs="Times New Roman"/>
          <w:color w:val="000000" w:themeColor="text1"/>
          <w:sz w:val="22"/>
          <w:lang w:eastAsia="zh-CN"/>
        </w:rPr>
        <w:t xml:space="preserve"> to enhance cooperation:</w:t>
      </w:r>
    </w:p>
    <w:p w14:paraId="47A3902B" w14:textId="05CF13C5"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Weng </w:t>
      </w:r>
      <w:proofErr w:type="spellStart"/>
      <w:r>
        <w:rPr>
          <w:rFonts w:ascii="Cambria" w:eastAsia="SimSun" w:hAnsi="Cambria" w:cs="Times New Roman"/>
          <w:color w:val="000000" w:themeColor="text1"/>
          <w:sz w:val="22"/>
          <w:lang w:eastAsia="zh-CN"/>
        </w:rPr>
        <w:t>Kun</w:t>
      </w:r>
      <w:proofErr w:type="spellEnd"/>
      <w:r>
        <w:rPr>
          <w:rFonts w:ascii="Cambria" w:eastAsia="SimSun" w:hAnsi="Cambria" w:cs="Times New Roman"/>
          <w:color w:val="000000" w:themeColor="text1"/>
          <w:sz w:val="22"/>
          <w:lang w:eastAsia="zh-CN"/>
        </w:rPr>
        <w:t xml:space="preserve"> </w:t>
      </w:r>
      <w:r w:rsidR="009B7E34">
        <w:rPr>
          <w:rFonts w:ascii="Cambria" w:eastAsia="SimSun" w:hAnsi="Cambria" w:cs="Times New Roman"/>
          <w:color w:val="000000" w:themeColor="text1"/>
          <w:sz w:val="22"/>
          <w:lang w:eastAsia="zh-CN"/>
        </w:rPr>
        <w:t>LEONG,</w:t>
      </w:r>
      <w:r>
        <w:rPr>
          <w:rFonts w:ascii="Cambria" w:eastAsia="SimSun" w:hAnsi="Cambria" w:cs="Times New Roman"/>
          <w:color w:val="000000" w:themeColor="text1"/>
          <w:sz w:val="22"/>
          <w:lang w:eastAsia="zh-CN"/>
        </w:rPr>
        <w:t xml:space="preserve"> TC Chair and the Director of </w:t>
      </w:r>
      <w:r>
        <w:rPr>
          <w:rFonts w:ascii="Cambria" w:eastAsia="SimSun" w:hAnsi="Cambria" w:cs="Times New Roman" w:hint="eastAsia"/>
          <w:color w:val="000000" w:themeColor="text1"/>
          <w:sz w:val="22"/>
          <w:lang w:eastAsia="zh-CN"/>
        </w:rPr>
        <w:t>SMG, Macao, China</w:t>
      </w:r>
      <w:r>
        <w:rPr>
          <w:rFonts w:ascii="Cambria" w:eastAsia="SimSun" w:hAnsi="Cambria" w:cs="Times New Roman"/>
          <w:color w:val="000000" w:themeColor="text1"/>
          <w:sz w:val="22"/>
          <w:lang w:eastAsia="zh-CN"/>
        </w:rPr>
        <w:t xml:space="preserve"> on 6 June 2023</w:t>
      </w:r>
      <w:r>
        <w:rPr>
          <w:rFonts w:ascii="Cambria" w:eastAsia="SimSun" w:hAnsi="Cambria" w:cs="Times New Roman" w:hint="eastAsia"/>
          <w:color w:val="000000" w:themeColor="text1"/>
          <w:sz w:val="22"/>
          <w:lang w:eastAsia="zh-CN"/>
        </w:rPr>
        <w:t>.</w:t>
      </w:r>
      <w:r>
        <w:rPr>
          <w:rFonts w:ascii="Cambria" w:eastAsia="SimSun" w:hAnsi="Cambria" w:cs="Times New Roman"/>
          <w:color w:val="000000" w:themeColor="text1"/>
          <w:sz w:val="22"/>
          <w:lang w:eastAsia="zh-CN"/>
        </w:rPr>
        <w:t xml:space="preserve">Visited Dr. YOO </w:t>
      </w:r>
      <w:proofErr w:type="spellStart"/>
      <w:r>
        <w:rPr>
          <w:rFonts w:ascii="Cambria" w:eastAsia="SimSun" w:hAnsi="Cambria" w:cs="Times New Roman"/>
          <w:color w:val="000000" w:themeColor="text1"/>
          <w:sz w:val="22"/>
          <w:lang w:eastAsia="zh-CN"/>
        </w:rPr>
        <w:t>Hee</w:t>
      </w:r>
      <w:proofErr w:type="spellEnd"/>
      <w:r>
        <w:rPr>
          <w:rFonts w:ascii="Cambria" w:eastAsia="SimSun" w:hAnsi="Cambria" w:cs="Times New Roman"/>
          <w:color w:val="000000" w:themeColor="text1"/>
          <w:sz w:val="22"/>
          <w:lang w:eastAsia="zh-CN"/>
        </w:rPr>
        <w:t xml:space="preserve"> Dong, the</w:t>
      </w:r>
      <w:r>
        <w:rPr>
          <w:rFonts w:ascii="Cambria" w:eastAsia="SimSun" w:hAnsi="Cambria" w:cs="Times New Roman" w:hint="eastAsia"/>
          <w:color w:val="000000" w:themeColor="text1"/>
          <w:sz w:val="22"/>
          <w:lang w:eastAsia="zh-CN"/>
        </w:rPr>
        <w:t xml:space="preserve"> Administrator</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 xml:space="preserve">of KMA, </w:t>
      </w:r>
      <w:r>
        <w:rPr>
          <w:rFonts w:ascii="Cambria" w:eastAsia="SimSun" w:hAnsi="Cambria" w:cs="Times New Roman"/>
          <w:color w:val="000000" w:themeColor="text1"/>
          <w:sz w:val="22"/>
          <w:lang w:eastAsia="zh-CN"/>
        </w:rPr>
        <w:t xml:space="preserve">Republic of </w:t>
      </w:r>
      <w:r>
        <w:rPr>
          <w:rFonts w:ascii="Cambria" w:eastAsia="SimSun" w:hAnsi="Cambria" w:cs="Times New Roman" w:hint="eastAsia"/>
          <w:color w:val="000000" w:themeColor="text1"/>
          <w:sz w:val="22"/>
          <w:lang w:eastAsia="zh-CN"/>
        </w:rPr>
        <w:t>Korea</w:t>
      </w:r>
      <w:r>
        <w:rPr>
          <w:rFonts w:ascii="Cambria" w:eastAsia="SimSun" w:hAnsi="Cambria" w:cs="Times New Roman"/>
          <w:color w:val="000000" w:themeColor="text1"/>
          <w:sz w:val="22"/>
          <w:lang w:eastAsia="zh-CN"/>
        </w:rPr>
        <w:t xml:space="preserve"> on 12 June 2023</w:t>
      </w:r>
      <w:r>
        <w:rPr>
          <w:rFonts w:ascii="Cambria" w:eastAsia="SimSun" w:hAnsi="Cambria" w:cs="Times New Roman" w:hint="eastAsia"/>
          <w:color w:val="000000" w:themeColor="text1"/>
          <w:sz w:val="22"/>
          <w:lang w:eastAsia="zh-CN"/>
        </w:rPr>
        <w:t>.</w:t>
      </w:r>
    </w:p>
    <w:p w14:paraId="68DEA7E5"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Visited Prof. HAN Hong Thai, the</w:t>
      </w:r>
      <w:r>
        <w:rPr>
          <w:rFonts w:ascii="Cambria" w:eastAsia="SimSun" w:hAnsi="Cambria" w:cs="Times New Roman" w:hint="eastAsia"/>
          <w:color w:val="000000" w:themeColor="text1"/>
          <w:sz w:val="22"/>
          <w:lang w:eastAsia="zh-CN"/>
        </w:rPr>
        <w:t xml:space="preserve"> Administrator of </w:t>
      </w:r>
      <w:r>
        <w:rPr>
          <w:rFonts w:ascii="Cambria" w:eastAsia="SimSun" w:hAnsi="Cambria" w:cs="Times New Roman"/>
          <w:color w:val="000000" w:themeColor="text1"/>
          <w:sz w:val="22"/>
          <w:lang w:eastAsia="zh-CN"/>
        </w:rPr>
        <w:t>VNMHA</w:t>
      </w:r>
      <w:r>
        <w:rPr>
          <w:rFonts w:ascii="Cambria" w:eastAsia="SimSun" w:hAnsi="Cambria" w:cs="Times New Roman" w:hint="eastAsia"/>
          <w:color w:val="000000" w:themeColor="text1"/>
          <w:sz w:val="22"/>
          <w:lang w:eastAsia="zh-CN"/>
        </w:rPr>
        <w:t xml:space="preserve">, Vietnam on </w:t>
      </w:r>
      <w:r>
        <w:rPr>
          <w:rFonts w:ascii="Cambria" w:eastAsia="SimSun" w:hAnsi="Cambria" w:cs="Times New Roman"/>
          <w:color w:val="000000" w:themeColor="text1"/>
          <w:sz w:val="22"/>
          <w:lang w:eastAsia="zh-CN"/>
        </w:rPr>
        <w:t>27 June 2023</w:t>
      </w:r>
    </w:p>
    <w:p w14:paraId="5215645F"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CHEN </w:t>
      </w:r>
      <w:proofErr w:type="spellStart"/>
      <w:r>
        <w:rPr>
          <w:rFonts w:ascii="Cambria" w:eastAsia="SimSun" w:hAnsi="Cambria" w:cs="Times New Roman"/>
          <w:color w:val="000000" w:themeColor="text1"/>
          <w:sz w:val="22"/>
          <w:lang w:eastAsia="zh-CN"/>
        </w:rPr>
        <w:t>Zhenlin</w:t>
      </w:r>
      <w:proofErr w:type="spellEnd"/>
      <w:r>
        <w:rPr>
          <w:rFonts w:ascii="Cambria" w:eastAsia="SimSun" w:hAnsi="Cambria" w:cs="Times New Roman"/>
          <w:color w:val="000000" w:themeColor="text1"/>
          <w:sz w:val="22"/>
          <w:lang w:eastAsia="zh-CN"/>
        </w:rPr>
        <w:t>, the</w:t>
      </w:r>
      <w:r>
        <w:rPr>
          <w:rFonts w:ascii="Cambria" w:eastAsia="SimSun" w:hAnsi="Cambria" w:cs="Times New Roman" w:hint="eastAsia"/>
          <w:color w:val="000000" w:themeColor="text1"/>
          <w:sz w:val="22"/>
          <w:lang w:eastAsia="zh-CN"/>
        </w:rPr>
        <w:t xml:space="preserve"> Administrator of CMA, China o</w:t>
      </w:r>
      <w:r>
        <w:rPr>
          <w:rFonts w:ascii="Cambria" w:eastAsia="SimSun" w:hAnsi="Cambria" w:cs="Times New Roman"/>
          <w:color w:val="000000" w:themeColor="text1"/>
          <w:sz w:val="22"/>
          <w:lang w:eastAsia="zh-CN"/>
        </w:rPr>
        <w:t>n 4 July 2023</w:t>
      </w:r>
      <w:r>
        <w:rPr>
          <w:rFonts w:ascii="Cambria" w:eastAsia="SimSun" w:hAnsi="Cambria" w:cs="Times New Roman" w:hint="eastAsia"/>
          <w:color w:val="000000" w:themeColor="text1"/>
          <w:sz w:val="22"/>
          <w:lang w:eastAsia="zh-CN"/>
        </w:rPr>
        <w:t>.</w:t>
      </w:r>
    </w:p>
    <w:p w14:paraId="19B87691"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w:t>
      </w:r>
      <w:r>
        <w:rPr>
          <w:rFonts w:ascii="Cambria" w:eastAsia="SimSun" w:hAnsi="Cambria" w:cs="Times New Roman" w:hint="eastAsia"/>
          <w:color w:val="000000" w:themeColor="text1"/>
          <w:sz w:val="22"/>
          <w:lang w:eastAsia="zh-CN"/>
        </w:rPr>
        <w:t>Pak</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Wai</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C</w:t>
      </w:r>
      <w:r>
        <w:rPr>
          <w:rFonts w:ascii="Cambria" w:eastAsia="SimSun" w:hAnsi="Cambria" w:cs="Times New Roman"/>
          <w:color w:val="000000" w:themeColor="text1"/>
          <w:sz w:val="22"/>
          <w:lang w:eastAsia="zh-CN"/>
        </w:rPr>
        <w:t>HAN</w:t>
      </w:r>
      <w:r>
        <w:rPr>
          <w:rFonts w:ascii="Cambria" w:eastAsia="SimSun" w:hAnsi="Cambria" w:cs="Times New Roman" w:hint="eastAsia"/>
          <w:color w:val="000000" w:themeColor="text1"/>
          <w:sz w:val="22"/>
          <w:lang w:eastAsia="zh-CN"/>
        </w:rPr>
        <w:t>，</w:t>
      </w:r>
      <w:r>
        <w:rPr>
          <w:rFonts w:ascii="Cambria" w:eastAsia="SimSun" w:hAnsi="Cambria" w:cs="Times New Roman"/>
          <w:color w:val="000000" w:themeColor="text1"/>
          <w:sz w:val="22"/>
          <w:lang w:eastAsia="zh-CN"/>
        </w:rPr>
        <w:t>the</w:t>
      </w:r>
      <w:r>
        <w:rPr>
          <w:rFonts w:ascii="Cambria" w:eastAsia="SimSun" w:hAnsi="Cambria" w:cs="Times New Roman" w:hint="eastAsia"/>
          <w:color w:val="000000" w:themeColor="text1"/>
          <w:sz w:val="22"/>
          <w:lang w:eastAsia="zh-CN"/>
        </w:rPr>
        <w:t xml:space="preserve"> Director of HKO, Hong Kong, China</w:t>
      </w:r>
      <w:r>
        <w:rPr>
          <w:rFonts w:ascii="Cambria" w:eastAsia="SimSun" w:hAnsi="Cambria" w:cs="Times New Roman"/>
          <w:color w:val="000000" w:themeColor="text1"/>
          <w:sz w:val="22"/>
          <w:lang w:eastAsia="zh-CN"/>
        </w:rPr>
        <w:t xml:space="preserve"> on 19 October 2023</w:t>
      </w:r>
      <w:r>
        <w:rPr>
          <w:rFonts w:ascii="Cambria" w:eastAsia="SimSun" w:hAnsi="Cambria" w:cs="Times New Roman" w:hint="eastAsia"/>
          <w:color w:val="000000" w:themeColor="text1"/>
          <w:sz w:val="22"/>
          <w:lang w:eastAsia="zh-CN"/>
        </w:rPr>
        <w:t>.</w:t>
      </w:r>
    </w:p>
    <w:p w14:paraId="16CB55B7" w14:textId="77777777" w:rsidR="00534B73" w:rsidRDefault="00000000" w:rsidP="00534B73">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Ms. </w:t>
      </w:r>
      <w:proofErr w:type="spellStart"/>
      <w:r>
        <w:rPr>
          <w:rFonts w:ascii="Cambria" w:eastAsia="SimSun" w:hAnsi="Cambria" w:cs="Times New Roman"/>
          <w:color w:val="000000" w:themeColor="text1"/>
          <w:sz w:val="22"/>
          <w:lang w:eastAsia="zh-CN"/>
        </w:rPr>
        <w:t>Kornrawer</w:t>
      </w:r>
      <w:proofErr w:type="spellEnd"/>
      <w:r>
        <w:rPr>
          <w:rFonts w:ascii="Cambria" w:eastAsia="SimSun" w:hAnsi="Cambria" w:cs="Times New Roman"/>
          <w:color w:val="000000" w:themeColor="text1"/>
          <w:sz w:val="22"/>
          <w:lang w:eastAsia="zh-CN"/>
        </w:rPr>
        <w:t xml:space="preserve"> SITTHICHIVAPAK, the</w:t>
      </w:r>
      <w:r>
        <w:rPr>
          <w:rFonts w:ascii="Cambria" w:eastAsia="SimSun" w:hAnsi="Cambria" w:cs="Times New Roman" w:hint="eastAsia"/>
          <w:color w:val="000000" w:themeColor="text1"/>
          <w:sz w:val="22"/>
          <w:lang w:eastAsia="zh-CN"/>
        </w:rPr>
        <w:t xml:space="preserve"> Director General of TMD, Thailand on 26 </w:t>
      </w:r>
      <w:r>
        <w:rPr>
          <w:rFonts w:ascii="Cambria" w:eastAsia="SimSun" w:hAnsi="Cambria" w:cs="Times New Roman"/>
          <w:color w:val="000000" w:themeColor="text1"/>
          <w:sz w:val="22"/>
          <w:lang w:eastAsia="zh-CN"/>
        </w:rPr>
        <w:t xml:space="preserve">October </w:t>
      </w:r>
      <w:r>
        <w:rPr>
          <w:rFonts w:ascii="Cambria" w:eastAsia="SimSun" w:hAnsi="Cambria" w:cs="Times New Roman" w:hint="eastAsia"/>
          <w:color w:val="000000" w:themeColor="text1"/>
          <w:sz w:val="22"/>
          <w:lang w:eastAsia="zh-CN"/>
        </w:rPr>
        <w:t>2023.</w:t>
      </w:r>
      <w:r w:rsidR="00534B73" w:rsidRPr="00534B73">
        <w:rPr>
          <w:rFonts w:ascii="Cambria" w:eastAsia="SimSun" w:hAnsi="Cambria" w:cs="Times New Roman"/>
          <w:color w:val="000000" w:themeColor="text1"/>
          <w:sz w:val="22"/>
          <w:lang w:eastAsia="zh-CN"/>
        </w:rPr>
        <w:t xml:space="preserve"> </w:t>
      </w:r>
    </w:p>
    <w:p w14:paraId="70852A5F" w14:textId="21BAD007" w:rsidR="00534B73" w:rsidRDefault="00534B73" w:rsidP="00534B73">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lastRenderedPageBreak/>
        <w:t xml:space="preserve">Visited Dr. LIU </w:t>
      </w:r>
      <w:proofErr w:type="spellStart"/>
      <w:r>
        <w:rPr>
          <w:rFonts w:ascii="Cambria" w:eastAsia="SimSun" w:hAnsi="Cambria" w:cs="Times New Roman"/>
          <w:color w:val="000000" w:themeColor="text1"/>
          <w:sz w:val="22"/>
          <w:lang w:eastAsia="zh-CN"/>
        </w:rPr>
        <w:t>Zhiyu</w:t>
      </w:r>
      <w:proofErr w:type="spellEnd"/>
      <w:r>
        <w:rPr>
          <w:rFonts w:ascii="Cambria" w:eastAsia="SimSun" w:hAnsi="Cambria" w:cs="Times New Roman"/>
          <w:color w:val="000000" w:themeColor="text1"/>
          <w:sz w:val="22"/>
          <w:lang w:eastAsia="zh-CN"/>
        </w:rPr>
        <w:t>, the</w:t>
      </w:r>
      <w:r>
        <w:rPr>
          <w:rFonts w:ascii="Cambria" w:eastAsia="SimSun" w:hAnsi="Cambria" w:cs="Times New Roman" w:hint="eastAsia"/>
          <w:color w:val="000000" w:themeColor="text1"/>
          <w:sz w:val="22"/>
          <w:lang w:eastAsia="zh-CN"/>
        </w:rPr>
        <w:t xml:space="preserve"> </w:t>
      </w:r>
      <w:r>
        <w:rPr>
          <w:rFonts w:ascii="Cambria" w:eastAsia="SimSun" w:hAnsi="Cambria" w:cs="Times New Roman"/>
          <w:color w:val="000000" w:themeColor="text1"/>
          <w:sz w:val="22"/>
          <w:lang w:eastAsia="zh-CN"/>
        </w:rPr>
        <w:t>D</w:t>
      </w:r>
      <w:r>
        <w:rPr>
          <w:rFonts w:ascii="Cambria" w:eastAsia="SimSun" w:hAnsi="Cambria" w:cs="Times New Roman" w:hint="eastAsia"/>
          <w:color w:val="000000" w:themeColor="text1"/>
          <w:sz w:val="22"/>
          <w:lang w:eastAsia="zh-CN"/>
        </w:rPr>
        <w:t>eputy Director General of Information Center (Hydrological Information and Forecasting Center) of the Ministry of Water Resources, China</w:t>
      </w:r>
      <w:r>
        <w:rPr>
          <w:rFonts w:ascii="Cambria" w:eastAsia="SimSun" w:hAnsi="Cambria" w:cs="Times New Roman"/>
          <w:color w:val="000000" w:themeColor="text1"/>
          <w:sz w:val="22"/>
          <w:lang w:eastAsia="zh-CN"/>
        </w:rPr>
        <w:t xml:space="preserve"> on 3 July 2023</w:t>
      </w:r>
      <w:r>
        <w:rPr>
          <w:rFonts w:ascii="Cambria" w:eastAsia="SimSun" w:hAnsi="Cambria" w:cs="Times New Roman" w:hint="eastAsia"/>
          <w:color w:val="000000" w:themeColor="text1"/>
          <w:sz w:val="22"/>
          <w:lang w:eastAsia="zh-CN"/>
        </w:rPr>
        <w:t>.</w:t>
      </w:r>
    </w:p>
    <w:p w14:paraId="54A95B49" w14:textId="3FB77892" w:rsidR="00A82BF7" w:rsidRDefault="00A82BF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p>
    <w:p w14:paraId="2D568899" w14:textId="0EEDDB3D" w:rsidR="00810556" w:rsidRDefault="00810556">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810556">
        <w:rPr>
          <w:rFonts w:ascii="Cambria" w:eastAsia="SimSun" w:hAnsi="Cambria" w:cs="Times New Roman"/>
          <w:color w:val="000000" w:themeColor="text1"/>
          <w:sz w:val="22"/>
          <w:lang w:eastAsia="zh-CN"/>
        </w:rPr>
        <w:t>During the Third China-ASEAN Meteorological Forum, TC Secretary met with Mr. Muhammad Helmi ABDULLAH, TC Vice Chair, Director General of Met Malaysia, Malaysia on 16 September 2023 in Nanning</w:t>
      </w:r>
      <w:r>
        <w:rPr>
          <w:rFonts w:ascii="Cambria" w:eastAsia="SimSun" w:hAnsi="Cambria" w:cs="Times New Roman"/>
          <w:color w:val="000000" w:themeColor="text1"/>
          <w:sz w:val="22"/>
          <w:lang w:eastAsia="zh-CN"/>
        </w:rPr>
        <w:t>, China.</w:t>
      </w:r>
    </w:p>
    <w:p w14:paraId="001FEBB8" w14:textId="77777777" w:rsidR="00A82BF7" w:rsidRDefault="00000000">
      <w:pPr>
        <w:kinsoku w:val="0"/>
        <w:wordWrap/>
        <w:overflowPunct w:val="0"/>
        <w:ind w:firstLineChars="350" w:firstLine="77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br/>
        <w:t>These visits and communications have deepened the understanding of the needs of TC Members. This understanding is crucial for enhancing the services provided by TCS to its Members.</w:t>
      </w:r>
    </w:p>
    <w:p w14:paraId="63A2B068" w14:textId="77777777" w:rsidR="00A82BF7" w:rsidRDefault="00A82BF7">
      <w:pPr>
        <w:ind w:firstLine="0"/>
        <w:rPr>
          <w:rFonts w:ascii="Cambria" w:eastAsia="SimSun" w:hAnsi="Cambria"/>
          <w:b/>
          <w:color w:val="000000" w:themeColor="text1"/>
          <w:sz w:val="22"/>
          <w:lang w:eastAsia="zh-CN"/>
        </w:rPr>
      </w:pPr>
    </w:p>
    <w:p w14:paraId="73567952" w14:textId="77777777" w:rsidR="00A82BF7" w:rsidRDefault="00000000">
      <w:pPr>
        <w:pStyle w:val="ListParagraph"/>
        <w:numPr>
          <w:ilvl w:val="0"/>
          <w:numId w:val="3"/>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Efforts on resource mobilization</w:t>
      </w:r>
    </w:p>
    <w:p w14:paraId="57792A76"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Mobilized funding contribution from Chinese Academy of Meteorological Sciences (CAMS), China to support TCS experts, on behalf of TCS, participating in the international conference, technical seminar and working meeting of WGM.</w:t>
      </w:r>
    </w:p>
    <w:p w14:paraId="5E5ECB74"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 xml:space="preserve">Communicated with ESCAP, WMO, CMA, HKO, SMG and </w:t>
      </w:r>
      <w:r>
        <w:rPr>
          <w:rFonts w:ascii="Cambria" w:eastAsia="SimSun" w:hAnsi="Cambria" w:cs="Times New Roman"/>
          <w:sz w:val="22"/>
          <w:lang w:eastAsia="zh-CN"/>
        </w:rPr>
        <w:t xml:space="preserve">associated organizations </w:t>
      </w:r>
      <w:r>
        <w:rPr>
          <w:rFonts w:ascii="Cambria" w:eastAsia="SimSun" w:hAnsi="Cambria" w:cs="Times New Roman" w:hint="eastAsia"/>
          <w:color w:val="000000" w:themeColor="text1"/>
          <w:sz w:val="22"/>
          <w:lang w:eastAsia="zh-CN"/>
        </w:rPr>
        <w:t>on available funding contribution to carry out the activities of the Committee</w:t>
      </w:r>
      <w:r>
        <w:rPr>
          <w:rFonts w:ascii="Cambria" w:eastAsia="SimSun" w:hAnsi="Cambria" w:cs="Times New Roman"/>
          <w:color w:val="000000" w:themeColor="text1"/>
          <w:sz w:val="22"/>
          <w:lang w:eastAsia="zh-CN"/>
        </w:rPr>
        <w:t>.</w:t>
      </w:r>
    </w:p>
    <w:p w14:paraId="75B01221" w14:textId="77777777" w:rsidR="00A82BF7" w:rsidRDefault="00A82BF7">
      <w:pPr>
        <w:widowControl/>
        <w:wordWrap/>
        <w:autoSpaceDE/>
        <w:autoSpaceDN/>
        <w:snapToGrid w:val="0"/>
        <w:spacing w:beforeLines="50" w:before="120" w:line="276" w:lineRule="auto"/>
        <w:ind w:left="1600" w:firstLine="0"/>
        <w:rPr>
          <w:rFonts w:ascii="Cambria" w:eastAsia="SimSun" w:hAnsi="Cambria" w:cs="Times New Roman"/>
          <w:color w:val="000000" w:themeColor="text1"/>
          <w:sz w:val="22"/>
          <w:lang w:eastAsia="zh-CN"/>
        </w:rPr>
      </w:pPr>
    </w:p>
    <w:p w14:paraId="7EB478E4" w14:textId="77777777" w:rsidR="00A82BF7" w:rsidRDefault="00000000">
      <w:pPr>
        <w:pStyle w:val="ListParagraph"/>
        <w:numPr>
          <w:ilvl w:val="0"/>
          <w:numId w:val="3"/>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 xml:space="preserve">Upgrading </w:t>
      </w:r>
      <w:r>
        <w:rPr>
          <w:rFonts w:ascii="Cambria" w:eastAsia="SimSun" w:hAnsi="Cambria" w:cs="Times New Roman"/>
          <w:color w:val="000000" w:themeColor="text1"/>
          <w:sz w:val="22"/>
          <w:lang w:eastAsia="zh-CN"/>
        </w:rPr>
        <w:t>TC Website</w:t>
      </w:r>
    </w:p>
    <w:p w14:paraId="6C8EBB3C" w14:textId="77777777" w:rsidR="00A82BF7" w:rsidRDefault="00A82BF7">
      <w:pPr>
        <w:pStyle w:val="ListParagraph"/>
        <w:kinsoku w:val="0"/>
        <w:wordWrap/>
        <w:overflowPunct w:val="0"/>
        <w:ind w:leftChars="0" w:left="1160" w:firstLine="0"/>
        <w:rPr>
          <w:rFonts w:ascii="Cambria" w:eastAsia="SimSun" w:hAnsi="Cambria" w:cs="Times New Roman"/>
          <w:color w:val="000000" w:themeColor="text1"/>
          <w:sz w:val="22"/>
          <w:lang w:eastAsia="zh-CN"/>
        </w:rPr>
      </w:pPr>
    </w:p>
    <w:p w14:paraId="3AB1E91B" w14:textId="77777777" w:rsidR="00A82BF7" w:rsidRDefault="00000000">
      <w:pPr>
        <w:kinsoku w:val="0"/>
        <w:wordWrap/>
        <w:overflowPunct w:val="0"/>
        <w:ind w:firstLineChars="350" w:firstLine="77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TCS </w:t>
      </w:r>
      <w:r>
        <w:rPr>
          <w:rFonts w:ascii="Cambria" w:eastAsia="PMingLiU" w:hAnsi="Cambria" w:cs="Times New Roman" w:hint="eastAsia"/>
          <w:color w:val="000000" w:themeColor="text1"/>
          <w:sz w:val="22"/>
          <w:lang w:eastAsia="zh-TW"/>
        </w:rPr>
        <w:t xml:space="preserve">finalized </w:t>
      </w:r>
      <w:r>
        <w:rPr>
          <w:rFonts w:ascii="Cambria" w:eastAsia="SimSun" w:hAnsi="Cambria" w:cs="Times New Roman"/>
          <w:color w:val="000000" w:themeColor="text1"/>
          <w:sz w:val="22"/>
          <w:lang w:eastAsia="zh-CN"/>
        </w:rPr>
        <w:t>t</w:t>
      </w:r>
      <w:r>
        <w:rPr>
          <w:rFonts w:ascii="Cambria" w:eastAsia="PMingLiU" w:hAnsi="Cambria" w:cs="Times New Roman" w:hint="eastAsia"/>
          <w:color w:val="000000" w:themeColor="text1"/>
          <w:sz w:val="22"/>
          <w:lang w:eastAsia="zh-TW"/>
        </w:rPr>
        <w:t>he</w:t>
      </w:r>
      <w:r>
        <w:rPr>
          <w:rFonts w:ascii="Cambria" w:eastAsia="SimSun" w:hAnsi="Cambria" w:cs="Times New Roman"/>
          <w:color w:val="000000" w:themeColor="text1"/>
          <w:sz w:val="22"/>
          <w:lang w:eastAsia="zh-CN"/>
        </w:rPr>
        <w:t xml:space="preserve"> revamp the TC website, including the enhancement of the newsletter section to allow Members to provide more up-to-date news. The revamped website will incorporate sections for Members News, the Working Group pages featuring the chairpersonship, and a section for upcoming Events. The new design will be aligned with the format of ESCAP and WMO Members News.</w:t>
      </w:r>
    </w:p>
    <w:p w14:paraId="56487178" w14:textId="77777777" w:rsidR="00A82BF7" w:rsidRDefault="00A82BF7">
      <w:pPr>
        <w:widowControl/>
        <w:wordWrap/>
        <w:autoSpaceDE/>
        <w:autoSpaceDN/>
        <w:snapToGrid w:val="0"/>
        <w:spacing w:beforeLines="50" w:before="120" w:line="276" w:lineRule="auto"/>
        <w:ind w:firstLine="0"/>
        <w:rPr>
          <w:rFonts w:ascii="Cambria" w:eastAsia="SimSun" w:hAnsi="Cambria" w:cs="Times New Roman"/>
          <w:color w:val="000000" w:themeColor="text1"/>
          <w:sz w:val="22"/>
          <w:lang w:eastAsia="zh-CN"/>
        </w:rPr>
      </w:pPr>
    </w:p>
    <w:p w14:paraId="3435FF6E" w14:textId="77777777" w:rsidR="00A82BF7" w:rsidRPr="00400F77" w:rsidRDefault="00A82BF7">
      <w:pPr>
        <w:ind w:firstLine="0"/>
        <w:rPr>
          <w:rFonts w:ascii="Cambria" w:eastAsia="Malgun Gothic" w:hAnsi="Cambria" w:cs="Times New Roman"/>
          <w:color w:val="000000" w:themeColor="text1"/>
          <w:sz w:val="22"/>
        </w:rPr>
      </w:pPr>
    </w:p>
    <w:p w14:paraId="1694FBF3" w14:textId="77777777" w:rsidR="00A82BF7" w:rsidRDefault="00000000">
      <w:pPr>
        <w:numPr>
          <w:ilvl w:val="0"/>
          <w:numId w:val="5"/>
        </w:numPr>
        <w:kinsoku w:val="0"/>
        <w:wordWrap/>
        <w:overflowPunct w:val="0"/>
        <w:ind w:left="406" w:hangingChars="166" w:hanging="406"/>
        <w:rPr>
          <w:rFonts w:ascii="Cambria" w:eastAsia="SimSun" w:hAnsi="Cambria" w:cs="Times New Roman"/>
          <w:b/>
          <w:color w:val="000000" w:themeColor="text1"/>
          <w:sz w:val="24"/>
          <w:szCs w:val="24"/>
          <w:lang w:val="zh-CN" w:eastAsia="zh-TW"/>
        </w:rPr>
      </w:pPr>
      <w:r>
        <w:rPr>
          <w:rFonts w:ascii="Cambria" w:eastAsia="SimSun" w:hAnsi="Cambria" w:cs="Times New Roman" w:hint="eastAsia"/>
          <w:b/>
          <w:color w:val="000000" w:themeColor="text1"/>
          <w:sz w:val="24"/>
          <w:szCs w:val="24"/>
          <w:lang w:val="zh-CN" w:eastAsia="zh-TW"/>
        </w:rPr>
        <w:t xml:space="preserve">Other </w:t>
      </w:r>
      <w:r>
        <w:rPr>
          <w:rFonts w:ascii="Cambria" w:eastAsia="SimSun" w:hAnsi="Cambria" w:cs="Times New Roman"/>
          <w:b/>
          <w:color w:val="000000" w:themeColor="text1"/>
          <w:sz w:val="24"/>
          <w:szCs w:val="24"/>
          <w:lang w:eastAsia="zh-TW"/>
        </w:rPr>
        <w:t>Activities</w:t>
      </w:r>
    </w:p>
    <w:p w14:paraId="6C925CB6" w14:textId="77777777" w:rsidR="00A82BF7" w:rsidRDefault="00000000">
      <w:pPr>
        <w:widowControl/>
        <w:numPr>
          <w:ilvl w:val="0"/>
          <w:numId w:val="10"/>
        </w:numPr>
        <w:tabs>
          <w:tab w:val="left" w:pos="420"/>
        </w:tabs>
        <w:wordWrap/>
        <w:autoSpaceDE/>
        <w:autoSpaceDN/>
        <w:snapToGrid w:val="0"/>
        <w:spacing w:beforeLines="50" w:before="120" w:line="276" w:lineRule="auto"/>
        <w:rPr>
          <w:rFonts w:ascii="Cambria" w:eastAsia="SimSun" w:hAnsi="Cambria" w:cs="Times New Roman"/>
          <w:color w:val="000000" w:themeColor="text1"/>
          <w:sz w:val="22"/>
          <w:lang w:eastAsia="zh-CN"/>
        </w:rPr>
      </w:pPr>
      <w:r>
        <w:rPr>
          <w:rFonts w:ascii="Cambria" w:eastAsia="PMingLiU" w:hAnsi="Cambria" w:cs="Times New Roman"/>
          <w:color w:val="000000" w:themeColor="text1"/>
          <w:sz w:val="22"/>
          <w:lang w:eastAsia="zh-TW"/>
        </w:rPr>
        <w:t>TCS welcomed the following guests to its premises:</w:t>
      </w:r>
    </w:p>
    <w:p w14:paraId="45FB9E3D" w14:textId="1517D6C8"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The Director, Ms. </w:t>
      </w:r>
      <w:proofErr w:type="spellStart"/>
      <w:r>
        <w:rPr>
          <w:rFonts w:ascii="Cambria" w:eastAsia="SimSun" w:hAnsi="Cambria" w:cs="Times New Roman"/>
          <w:color w:val="000000" w:themeColor="text1"/>
          <w:sz w:val="22"/>
          <w:lang w:eastAsia="zh-CN"/>
        </w:rPr>
        <w:t>Tiziana</w:t>
      </w:r>
      <w:proofErr w:type="spellEnd"/>
      <w:r>
        <w:rPr>
          <w:rFonts w:ascii="Cambria" w:eastAsia="SimSun" w:hAnsi="Cambria" w:cs="Times New Roman"/>
          <w:color w:val="000000" w:themeColor="text1"/>
          <w:sz w:val="22"/>
          <w:lang w:eastAsia="zh-CN"/>
        </w:rPr>
        <w:t xml:space="preserve"> </w:t>
      </w:r>
      <w:r w:rsidR="00BA56C4">
        <w:rPr>
          <w:rFonts w:ascii="Cambria" w:eastAsia="SimSun" w:hAnsi="Cambria" w:cs="Times New Roman"/>
          <w:color w:val="000000" w:themeColor="text1"/>
          <w:sz w:val="22"/>
          <w:lang w:eastAsia="zh-CN"/>
        </w:rPr>
        <w:t>BONAPACE</w:t>
      </w:r>
      <w:r>
        <w:rPr>
          <w:rFonts w:ascii="Cambria" w:eastAsia="SimSun" w:hAnsi="Cambria" w:cs="Times New Roman"/>
          <w:color w:val="000000" w:themeColor="text1"/>
          <w:sz w:val="22"/>
          <w:lang w:eastAsia="zh-CN"/>
        </w:rPr>
        <w:t xml:space="preserve">, Information and Communications Technology and Disaster Risk Reduction Division, ESCAP on </w:t>
      </w:r>
      <w:r>
        <w:rPr>
          <w:rFonts w:ascii="Cambria" w:eastAsia="PMingLiU" w:hAnsi="Cambria" w:cs="Times New Roman" w:hint="eastAsia"/>
          <w:color w:val="000000" w:themeColor="text1"/>
          <w:sz w:val="22"/>
          <w:lang w:eastAsia="zh-TW"/>
        </w:rPr>
        <w:t>25 April</w:t>
      </w:r>
      <w:r>
        <w:rPr>
          <w:rFonts w:ascii="Cambria" w:eastAsia="SimSun" w:hAnsi="Cambria" w:cs="Times New Roman"/>
          <w:color w:val="000000" w:themeColor="text1"/>
          <w:sz w:val="22"/>
          <w:lang w:eastAsia="zh-CN"/>
        </w:rPr>
        <w:t xml:space="preserve"> 2023;</w:t>
      </w:r>
    </w:p>
    <w:p w14:paraId="60F26832" w14:textId="10BA27AD"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The Director</w:t>
      </w:r>
      <w:r w:rsidR="00BA56C4">
        <w:rPr>
          <w:rFonts w:ascii="Cambria" w:eastAsia="SimSun" w:hAnsi="Cambria" w:cs="Times New Roman" w:hint="eastAsia"/>
          <w:color w:val="000000" w:themeColor="text1"/>
          <w:sz w:val="22"/>
          <w:lang w:eastAsia="zh-CN"/>
        </w:rPr>
        <w:t>,</w:t>
      </w:r>
      <w:r w:rsidR="00BA56C4">
        <w:rPr>
          <w:rFonts w:ascii="Cambria" w:eastAsia="SimSun" w:hAnsi="Cambria" w:cs="Times New Roman"/>
          <w:color w:val="000000" w:themeColor="text1"/>
          <w:sz w:val="22"/>
          <w:lang w:eastAsia="zh-CN"/>
        </w:rPr>
        <w:t xml:space="preserve"> Prof. Shahbaz KHAN, </w:t>
      </w:r>
      <w:r>
        <w:rPr>
          <w:rFonts w:ascii="Cambria" w:eastAsia="SimSun" w:hAnsi="Cambria" w:cs="Times New Roman"/>
          <w:color w:val="000000" w:themeColor="text1"/>
          <w:sz w:val="22"/>
          <w:lang w:eastAsia="zh-CN"/>
        </w:rPr>
        <w:t xml:space="preserve">Representative of UNESCO Regional Office for East Asia on 13 December 2023; </w:t>
      </w:r>
    </w:p>
    <w:p w14:paraId="4E941E6E"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The </w:t>
      </w:r>
      <w:r>
        <w:rPr>
          <w:rFonts w:ascii="Cambria" w:eastAsia="SimSun" w:hAnsi="Cambria" w:cs="Times New Roman" w:hint="eastAsia"/>
          <w:color w:val="000000" w:themeColor="text1"/>
          <w:sz w:val="22"/>
          <w:lang w:eastAsia="zh-CN"/>
        </w:rPr>
        <w:t>Director</w:t>
      </w:r>
      <w:r>
        <w:rPr>
          <w:rFonts w:ascii="Cambria" w:eastAsia="SimSun" w:hAnsi="Cambria" w:cs="Times New Roman"/>
          <w:color w:val="000000" w:themeColor="text1"/>
          <w:sz w:val="22"/>
          <w:lang w:eastAsia="zh-CN"/>
        </w:rPr>
        <w:t xml:space="preserve">, Dr. Pak Wai CHAN, </w:t>
      </w:r>
      <w:r>
        <w:rPr>
          <w:rFonts w:ascii="Cambria" w:eastAsia="SimSun" w:hAnsi="Cambria" w:cs="Times New Roman" w:hint="eastAsia"/>
          <w:color w:val="000000" w:themeColor="text1"/>
          <w:sz w:val="22"/>
          <w:lang w:eastAsia="zh-CN"/>
        </w:rPr>
        <w:t>HKO, Hong Kong, China</w:t>
      </w:r>
      <w:r>
        <w:rPr>
          <w:rFonts w:ascii="Cambria" w:eastAsia="SimSun" w:hAnsi="Cambria" w:cs="Times New Roman"/>
          <w:color w:val="000000" w:themeColor="text1"/>
          <w:sz w:val="22"/>
          <w:lang w:eastAsia="zh-CN"/>
        </w:rPr>
        <w:t xml:space="preserve"> on 8 June 2023</w:t>
      </w:r>
      <w:r>
        <w:rPr>
          <w:rFonts w:ascii="Cambria" w:eastAsia="SimSun" w:hAnsi="Cambria" w:cs="Times New Roman" w:hint="eastAsia"/>
          <w:color w:val="000000" w:themeColor="text1"/>
          <w:sz w:val="22"/>
          <w:lang w:eastAsia="zh-CN"/>
        </w:rPr>
        <w:t xml:space="preserve">; </w:t>
      </w:r>
    </w:p>
    <w:p w14:paraId="23603AC1"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The </w:t>
      </w:r>
      <w:r>
        <w:rPr>
          <w:rFonts w:ascii="Cambria" w:eastAsia="SimSun" w:hAnsi="Cambria" w:cs="Times New Roman" w:hint="eastAsia"/>
          <w:color w:val="000000" w:themeColor="text1"/>
          <w:sz w:val="22"/>
          <w:lang w:eastAsia="zh-CN"/>
        </w:rPr>
        <w:t>Director</w:t>
      </w:r>
      <w:r>
        <w:rPr>
          <w:rFonts w:ascii="Cambria" w:eastAsia="SimSun" w:hAnsi="Cambria" w:cs="Times New Roman"/>
          <w:color w:val="000000" w:themeColor="text1"/>
          <w:sz w:val="22"/>
          <w:lang w:eastAsia="zh-CN"/>
        </w:rPr>
        <w:t xml:space="preserve">, Dr. Weng </w:t>
      </w:r>
      <w:proofErr w:type="spellStart"/>
      <w:r>
        <w:rPr>
          <w:rFonts w:ascii="Cambria" w:eastAsia="SimSun" w:hAnsi="Cambria" w:cs="Times New Roman"/>
          <w:color w:val="000000" w:themeColor="text1"/>
          <w:sz w:val="22"/>
          <w:lang w:eastAsia="zh-CN"/>
        </w:rPr>
        <w:t>Kun</w:t>
      </w:r>
      <w:proofErr w:type="spellEnd"/>
      <w:r>
        <w:rPr>
          <w:rFonts w:ascii="Cambria" w:eastAsia="SimSun" w:hAnsi="Cambria" w:cs="Times New Roman"/>
          <w:color w:val="000000" w:themeColor="text1"/>
          <w:sz w:val="22"/>
          <w:lang w:eastAsia="zh-CN"/>
        </w:rPr>
        <w:t xml:space="preserve"> LEONG, </w:t>
      </w:r>
      <w:r>
        <w:rPr>
          <w:rFonts w:ascii="Cambria" w:eastAsia="SimSun" w:hAnsi="Cambria" w:cs="Times New Roman" w:hint="eastAsia"/>
          <w:color w:val="000000" w:themeColor="text1"/>
          <w:sz w:val="22"/>
          <w:lang w:eastAsia="zh-CN"/>
        </w:rPr>
        <w:t>SMG, Macao, China</w:t>
      </w:r>
      <w:r>
        <w:rPr>
          <w:rFonts w:ascii="Cambria" w:eastAsia="SimSun" w:hAnsi="Cambria" w:cs="Times New Roman"/>
          <w:color w:val="000000" w:themeColor="text1"/>
          <w:sz w:val="22"/>
          <w:lang w:eastAsia="zh-CN"/>
        </w:rPr>
        <w:t xml:space="preserve"> on 8 June 2023</w:t>
      </w:r>
      <w:r>
        <w:rPr>
          <w:rFonts w:ascii="Cambria" w:eastAsia="SimSun" w:hAnsi="Cambria" w:cs="Times New Roman" w:hint="eastAsia"/>
          <w:color w:val="000000" w:themeColor="text1"/>
          <w:sz w:val="22"/>
          <w:lang w:eastAsia="zh-CN"/>
        </w:rPr>
        <w:t xml:space="preserve">; </w:t>
      </w:r>
    </w:p>
    <w:p w14:paraId="3DBABAF5" w14:textId="4939745C"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The </w:t>
      </w:r>
      <w:r>
        <w:rPr>
          <w:rFonts w:ascii="Cambria" w:eastAsia="SimSun" w:hAnsi="Cambria" w:cs="Times New Roman" w:hint="eastAsia"/>
          <w:color w:val="000000" w:themeColor="text1"/>
          <w:sz w:val="22"/>
          <w:lang w:eastAsia="zh-CN"/>
        </w:rPr>
        <w:t>Administrator</w:t>
      </w:r>
      <w:r>
        <w:rPr>
          <w:rFonts w:ascii="Cambria" w:eastAsia="SimSun" w:hAnsi="Cambria" w:cs="Times New Roman"/>
          <w:color w:val="000000" w:themeColor="text1"/>
          <w:sz w:val="22"/>
          <w:lang w:eastAsia="zh-CN"/>
        </w:rPr>
        <w:t xml:space="preserve">, Dr. </w:t>
      </w:r>
      <w:proofErr w:type="spellStart"/>
      <w:r>
        <w:rPr>
          <w:rFonts w:ascii="Cambria" w:eastAsia="SimSun" w:hAnsi="Cambria" w:cs="Times New Roman"/>
          <w:color w:val="000000" w:themeColor="text1"/>
          <w:sz w:val="22"/>
          <w:lang w:eastAsia="zh-CN"/>
        </w:rPr>
        <w:t>Zhenlin</w:t>
      </w:r>
      <w:proofErr w:type="spellEnd"/>
      <w:r w:rsidR="00BA56C4" w:rsidRPr="00BA56C4">
        <w:rPr>
          <w:rFonts w:ascii="Cambria" w:eastAsia="SimSun" w:hAnsi="Cambria" w:cs="Times New Roman"/>
          <w:color w:val="000000" w:themeColor="text1"/>
          <w:sz w:val="22"/>
          <w:lang w:eastAsia="zh-CN"/>
        </w:rPr>
        <w:t xml:space="preserve"> </w:t>
      </w:r>
      <w:r w:rsidR="00BA56C4">
        <w:rPr>
          <w:rFonts w:ascii="Cambria" w:eastAsia="SimSun" w:hAnsi="Cambria" w:cs="Times New Roman"/>
          <w:color w:val="000000" w:themeColor="text1"/>
          <w:sz w:val="22"/>
          <w:lang w:eastAsia="zh-CN"/>
        </w:rPr>
        <w:t>CHEN</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CMA</w:t>
      </w:r>
      <w:r>
        <w:rPr>
          <w:rFonts w:ascii="Cambria" w:eastAsia="SimSun" w:hAnsi="Cambria" w:cs="Times New Roman"/>
          <w:color w:val="000000" w:themeColor="text1"/>
          <w:sz w:val="22"/>
          <w:lang w:eastAsia="zh-CN"/>
        </w:rPr>
        <w:t xml:space="preserve"> on 12 September 2023;</w:t>
      </w:r>
      <w:r>
        <w:rPr>
          <w:rFonts w:ascii="Cambria" w:eastAsia="SimSun" w:hAnsi="Cambria" w:cs="Times New Roman" w:hint="eastAsia"/>
          <w:color w:val="000000" w:themeColor="text1"/>
          <w:sz w:val="22"/>
          <w:lang w:eastAsia="zh-CN"/>
        </w:rPr>
        <w:t xml:space="preserve"> </w:t>
      </w:r>
    </w:p>
    <w:p w14:paraId="3FA30F5D" w14:textId="36391C16"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The </w:t>
      </w:r>
      <w:r>
        <w:rPr>
          <w:rFonts w:ascii="Cambria" w:eastAsia="SimSun" w:hAnsi="Cambria" w:cs="Times New Roman" w:hint="eastAsia"/>
          <w:color w:val="000000" w:themeColor="text1"/>
          <w:sz w:val="22"/>
          <w:lang w:eastAsia="zh-CN"/>
        </w:rPr>
        <w:t>Director General</w:t>
      </w:r>
      <w:r>
        <w:rPr>
          <w:rFonts w:ascii="Cambria" w:eastAsia="SimSun" w:hAnsi="Cambria" w:cs="Times New Roman"/>
          <w:color w:val="000000" w:themeColor="text1"/>
          <w:sz w:val="22"/>
          <w:lang w:eastAsia="zh-CN"/>
        </w:rPr>
        <w:t xml:space="preserve">, Mr. </w:t>
      </w:r>
      <w:proofErr w:type="spellStart"/>
      <w:r>
        <w:rPr>
          <w:rFonts w:ascii="Cambria" w:eastAsia="SimSun" w:hAnsi="Cambria" w:cs="Times New Roman"/>
          <w:color w:val="000000" w:themeColor="text1"/>
          <w:sz w:val="22"/>
          <w:lang w:eastAsia="zh-CN"/>
        </w:rPr>
        <w:t>Xiaofeng</w:t>
      </w:r>
      <w:proofErr w:type="spellEnd"/>
      <w:r w:rsidR="00BA56C4" w:rsidRPr="00BA56C4">
        <w:rPr>
          <w:rFonts w:ascii="Cambria" w:eastAsia="SimSun" w:hAnsi="Cambria" w:cs="Times New Roman"/>
          <w:color w:val="000000" w:themeColor="text1"/>
          <w:sz w:val="22"/>
          <w:lang w:eastAsia="zh-CN"/>
        </w:rPr>
        <w:t xml:space="preserve"> </w:t>
      </w:r>
      <w:r w:rsidR="00BA56C4">
        <w:rPr>
          <w:rFonts w:ascii="Cambria" w:eastAsia="SimSun" w:hAnsi="Cambria" w:cs="Times New Roman"/>
          <w:color w:val="000000" w:themeColor="text1"/>
          <w:sz w:val="22"/>
          <w:lang w:eastAsia="zh-CN"/>
        </w:rPr>
        <w:t>FU</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the Ministry of Science and Technology (MOST), China</w:t>
      </w:r>
      <w:r w:rsidR="006749EA">
        <w:rPr>
          <w:rFonts w:ascii="Cambria" w:eastAsia="SimSun" w:hAnsi="Cambria" w:cs="Times New Roman"/>
          <w:color w:val="000000" w:themeColor="text1"/>
          <w:sz w:val="22"/>
          <w:lang w:eastAsia="zh-CN"/>
        </w:rPr>
        <w:t xml:space="preserve"> on 18 August 2023</w:t>
      </w:r>
      <w:r>
        <w:rPr>
          <w:rFonts w:ascii="Cambria" w:eastAsia="SimSun" w:hAnsi="Cambria" w:cs="Times New Roman" w:hint="eastAsia"/>
          <w:color w:val="000000" w:themeColor="text1"/>
          <w:sz w:val="22"/>
          <w:lang w:eastAsia="zh-CN"/>
        </w:rPr>
        <w:t xml:space="preserve">; </w:t>
      </w:r>
    </w:p>
    <w:p w14:paraId="6D912BC3" w14:textId="129D43A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The Director General, Mr. </w:t>
      </w:r>
      <w:proofErr w:type="spellStart"/>
      <w:r>
        <w:rPr>
          <w:rFonts w:ascii="Cambria" w:eastAsia="SimSun" w:hAnsi="Cambria" w:cs="Times New Roman"/>
          <w:color w:val="000000" w:themeColor="text1"/>
          <w:sz w:val="22"/>
          <w:lang w:eastAsia="zh-CN"/>
        </w:rPr>
        <w:t>Shenbiao</w:t>
      </w:r>
      <w:proofErr w:type="spellEnd"/>
      <w:r w:rsidR="00BA56C4" w:rsidRPr="00BA56C4">
        <w:rPr>
          <w:rFonts w:ascii="Cambria" w:eastAsia="SimSun" w:hAnsi="Cambria" w:cs="Times New Roman"/>
          <w:color w:val="000000" w:themeColor="text1"/>
          <w:sz w:val="22"/>
          <w:lang w:eastAsia="zh-CN"/>
        </w:rPr>
        <w:t xml:space="preserve"> </w:t>
      </w:r>
      <w:r w:rsidR="00BA56C4">
        <w:rPr>
          <w:rFonts w:ascii="Cambria" w:eastAsia="SimSun" w:hAnsi="Cambria" w:cs="Times New Roman"/>
          <w:color w:val="000000" w:themeColor="text1"/>
          <w:sz w:val="22"/>
          <w:lang w:eastAsia="zh-CN"/>
        </w:rPr>
        <w:t>HUANG</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 xml:space="preserve">the high-level Officer of the Liaison Office of the Central Government in Macao SAR China </w:t>
      </w:r>
      <w:r w:rsidR="006749EA">
        <w:rPr>
          <w:rFonts w:ascii="Cambria" w:eastAsia="SimSun" w:hAnsi="Cambria" w:cs="Times New Roman"/>
          <w:color w:val="000000" w:themeColor="text1"/>
          <w:sz w:val="22"/>
          <w:lang w:eastAsia="zh-CN"/>
        </w:rPr>
        <w:t>on 18 August 2023.</w:t>
      </w:r>
    </w:p>
    <w:p w14:paraId="7548D4E4" w14:textId="77777777" w:rsidR="00A82BF7" w:rsidRDefault="00A82BF7">
      <w:pPr>
        <w:widowControl/>
        <w:tabs>
          <w:tab w:val="left" w:pos="420"/>
        </w:tabs>
        <w:wordWrap/>
        <w:autoSpaceDE/>
        <w:autoSpaceDN/>
        <w:snapToGrid w:val="0"/>
        <w:spacing w:beforeLines="50" w:before="120" w:line="276" w:lineRule="auto"/>
        <w:ind w:left="1600" w:firstLine="0"/>
        <w:rPr>
          <w:rFonts w:ascii="Cambria" w:eastAsia="SimSun" w:hAnsi="Cambria" w:cs="Times New Roman"/>
          <w:color w:val="000000" w:themeColor="text1"/>
          <w:sz w:val="22"/>
          <w:lang w:eastAsia="zh-CN"/>
        </w:rPr>
      </w:pPr>
    </w:p>
    <w:p w14:paraId="0330CD0D" w14:textId="77777777" w:rsidR="00A82BF7" w:rsidRDefault="00A82BF7">
      <w:pPr>
        <w:pStyle w:val="Default"/>
        <w:kinsoku w:val="0"/>
        <w:overflowPunct w:val="0"/>
        <w:ind w:left="1160"/>
        <w:rPr>
          <w:rFonts w:cs="Times New Roman"/>
          <w:b/>
          <w:strike/>
          <w:color w:val="000000" w:themeColor="text1"/>
          <w:kern w:val="2"/>
          <w:sz w:val="22"/>
          <w:szCs w:val="22"/>
        </w:rPr>
      </w:pPr>
    </w:p>
    <w:p w14:paraId="02372D10" w14:textId="77777777" w:rsidR="00A82BF7" w:rsidRDefault="00000000">
      <w:pPr>
        <w:pStyle w:val="Default"/>
        <w:numPr>
          <w:ilvl w:val="0"/>
          <w:numId w:val="10"/>
        </w:numPr>
        <w:kinsoku w:val="0"/>
        <w:overflowPunct w:val="0"/>
        <w:rPr>
          <w:rFonts w:cs="Times New Roman"/>
          <w:b/>
          <w:color w:val="000000" w:themeColor="text1"/>
          <w:kern w:val="2"/>
          <w:sz w:val="22"/>
          <w:szCs w:val="22"/>
        </w:rPr>
      </w:pPr>
      <w:r>
        <w:rPr>
          <w:rFonts w:cs="Times New Roman"/>
          <w:bCs/>
          <w:color w:val="000000" w:themeColor="text1"/>
          <w:kern w:val="2"/>
          <w:sz w:val="22"/>
          <w:szCs w:val="22"/>
        </w:rPr>
        <w:t>International Internship</w:t>
      </w:r>
    </w:p>
    <w:p w14:paraId="19C88147"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lastRenderedPageBreak/>
        <w:t xml:space="preserve">TCS accepted 5 interns (including on-line internship for </w:t>
      </w:r>
      <w:r>
        <w:rPr>
          <w:rFonts w:ascii="Cambria" w:eastAsia="SimSun" w:hAnsi="Cambria" w:cs="Times New Roman"/>
          <w:color w:val="000000" w:themeColor="text1"/>
          <w:sz w:val="22"/>
          <w:lang w:eastAsia="zh-CN"/>
        </w:rPr>
        <w:t xml:space="preserve">Mr. </w:t>
      </w:r>
      <w:proofErr w:type="spellStart"/>
      <w:r>
        <w:rPr>
          <w:rFonts w:ascii="Cambria" w:eastAsia="SimSun" w:hAnsi="Cambria" w:cs="Times New Roman"/>
          <w:color w:val="000000" w:themeColor="text1"/>
          <w:sz w:val="22"/>
          <w:lang w:eastAsia="zh-CN"/>
        </w:rPr>
        <w:t>Younhun</w:t>
      </w:r>
      <w:proofErr w:type="spellEnd"/>
      <w:r>
        <w:rPr>
          <w:rFonts w:ascii="Cambria" w:eastAsia="SimSun" w:hAnsi="Cambria" w:cs="Times New Roman"/>
          <w:color w:val="000000" w:themeColor="text1"/>
          <w:sz w:val="22"/>
          <w:lang w:eastAsia="zh-CN"/>
        </w:rPr>
        <w:t xml:space="preserve"> OH</w:t>
      </w:r>
      <w:r>
        <w:rPr>
          <w:rFonts w:ascii="Cambria" w:eastAsia="SimSun" w:hAnsi="Cambria" w:cs="Times New Roman" w:hint="eastAsia"/>
          <w:color w:val="000000" w:themeColor="text1"/>
          <w:sz w:val="22"/>
          <w:lang w:eastAsia="zh-CN"/>
        </w:rPr>
        <w:t xml:space="preserve">, </w:t>
      </w:r>
      <w:r>
        <w:rPr>
          <w:rFonts w:ascii="Cambria" w:eastAsia="SimSun" w:hAnsi="Cambria" w:cs="Times New Roman"/>
          <w:color w:val="000000" w:themeColor="text1"/>
          <w:sz w:val="22"/>
          <w:lang w:eastAsia="zh-CN"/>
        </w:rPr>
        <w:t xml:space="preserve">Ms. </w:t>
      </w:r>
      <w:proofErr w:type="spellStart"/>
      <w:r>
        <w:rPr>
          <w:rFonts w:ascii="Cambria" w:eastAsia="SimSun" w:hAnsi="Cambria" w:cs="Times New Roman"/>
          <w:color w:val="000000" w:themeColor="text1"/>
          <w:sz w:val="22"/>
          <w:lang w:eastAsia="zh-CN"/>
        </w:rPr>
        <w:t>Yeeun</w:t>
      </w:r>
      <w:proofErr w:type="spellEnd"/>
      <w:r>
        <w:rPr>
          <w:rFonts w:ascii="Cambria" w:eastAsia="SimSun" w:hAnsi="Cambria" w:cs="Times New Roman"/>
          <w:color w:val="000000" w:themeColor="text1"/>
          <w:sz w:val="22"/>
          <w:lang w:eastAsia="zh-CN"/>
        </w:rPr>
        <w:t xml:space="preserve"> SEONG</w:t>
      </w:r>
      <w:r>
        <w:rPr>
          <w:rFonts w:ascii="Cambria" w:eastAsia="SimSun" w:hAnsi="Cambria" w:cs="Times New Roman" w:hint="eastAsia"/>
          <w:color w:val="000000" w:themeColor="text1"/>
          <w:sz w:val="22"/>
          <w:lang w:eastAsia="zh-CN"/>
        </w:rPr>
        <w:t xml:space="preserve">, and </w:t>
      </w:r>
      <w:r>
        <w:rPr>
          <w:rFonts w:ascii="Cambria" w:eastAsia="SimSun" w:hAnsi="Cambria" w:cs="Times New Roman"/>
          <w:color w:val="000000" w:themeColor="text1"/>
          <w:sz w:val="22"/>
          <w:lang w:eastAsia="zh-CN"/>
        </w:rPr>
        <w:t xml:space="preserve">Ms. </w:t>
      </w:r>
      <w:proofErr w:type="spellStart"/>
      <w:r>
        <w:rPr>
          <w:rFonts w:ascii="Cambria" w:eastAsia="SimSun" w:hAnsi="Cambria" w:cs="Times New Roman"/>
          <w:color w:val="000000" w:themeColor="text1"/>
          <w:sz w:val="22"/>
          <w:lang w:eastAsia="zh-CN"/>
        </w:rPr>
        <w:t>Wonjin</w:t>
      </w:r>
      <w:proofErr w:type="spellEnd"/>
      <w:r>
        <w:rPr>
          <w:rFonts w:ascii="Cambria" w:eastAsia="SimSun" w:hAnsi="Cambria" w:cs="Times New Roman"/>
          <w:color w:val="000000" w:themeColor="text1"/>
          <w:sz w:val="22"/>
          <w:lang w:eastAsia="zh-CN"/>
        </w:rPr>
        <w:t xml:space="preserve"> CHO</w:t>
      </w:r>
      <w:r>
        <w:rPr>
          <w:rFonts w:ascii="Cambria" w:eastAsia="SimSun" w:hAnsi="Cambria" w:cs="Times New Roman" w:hint="eastAsia"/>
          <w:color w:val="000000" w:themeColor="text1"/>
          <w:sz w:val="22"/>
          <w:lang w:eastAsia="zh-CN"/>
        </w:rPr>
        <w:t xml:space="preserve">; on-site internship for </w:t>
      </w:r>
      <w:r>
        <w:rPr>
          <w:rFonts w:ascii="Cambria" w:eastAsia="SimSun" w:hAnsi="Cambria" w:cs="Times New Roman"/>
          <w:color w:val="000000" w:themeColor="text1"/>
          <w:sz w:val="22"/>
          <w:lang w:eastAsia="zh-CN"/>
        </w:rPr>
        <w:t xml:space="preserve">Ms. </w:t>
      </w:r>
      <w:proofErr w:type="spellStart"/>
      <w:r>
        <w:rPr>
          <w:rFonts w:ascii="Cambria" w:eastAsia="SimSun" w:hAnsi="Cambria" w:cs="Times New Roman"/>
          <w:color w:val="000000" w:themeColor="text1"/>
          <w:sz w:val="22"/>
          <w:lang w:eastAsia="zh-CN"/>
        </w:rPr>
        <w:t>Jeonghye</w:t>
      </w:r>
      <w:proofErr w:type="spellEnd"/>
      <w:r>
        <w:rPr>
          <w:rFonts w:ascii="Cambria" w:eastAsia="SimSun" w:hAnsi="Cambria" w:cs="Times New Roman"/>
          <w:color w:val="000000" w:themeColor="text1"/>
          <w:sz w:val="22"/>
          <w:lang w:eastAsia="zh-CN"/>
        </w:rPr>
        <w:t xml:space="preserve"> LEE</w:t>
      </w:r>
      <w:r>
        <w:rPr>
          <w:rFonts w:ascii="Cambria" w:eastAsia="SimSun" w:hAnsi="Cambria" w:cs="Times New Roman" w:hint="eastAsia"/>
          <w:color w:val="000000" w:themeColor="text1"/>
          <w:sz w:val="22"/>
          <w:lang w:eastAsia="zh-CN"/>
        </w:rPr>
        <w:t xml:space="preserve"> and Mr. </w:t>
      </w:r>
      <w:proofErr w:type="spellStart"/>
      <w:r>
        <w:rPr>
          <w:rFonts w:ascii="Cambria" w:eastAsia="SimSun" w:hAnsi="Cambria" w:cs="Times New Roman"/>
          <w:color w:val="000000" w:themeColor="text1"/>
          <w:sz w:val="22"/>
          <w:lang w:eastAsia="zh-CN"/>
        </w:rPr>
        <w:t>Gyeongmin</w:t>
      </w:r>
      <w:proofErr w:type="spellEnd"/>
      <w:r>
        <w:rPr>
          <w:rFonts w:ascii="Cambria" w:eastAsia="SimSun" w:hAnsi="Cambria" w:cs="Times New Roman"/>
          <w:color w:val="000000" w:themeColor="text1"/>
          <w:sz w:val="22"/>
          <w:lang w:eastAsia="zh-CN"/>
        </w:rPr>
        <w:t xml:space="preserve"> Park</w:t>
      </w:r>
      <w:r>
        <w:rPr>
          <w:rFonts w:ascii="Cambria" w:eastAsia="SimSun" w:hAnsi="Cambria" w:cs="Times New Roman" w:hint="eastAsia"/>
          <w:color w:val="000000" w:themeColor="text1"/>
          <w:sz w:val="22"/>
          <w:lang w:eastAsia="zh-CN"/>
        </w:rPr>
        <w:t>) from Korea Meteorological Administration (KMA) in 2023.</w:t>
      </w:r>
    </w:p>
    <w:p w14:paraId="3C144FB0" w14:textId="77777777" w:rsidR="00A82BF7" w:rsidRDefault="00000000">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TCS upgraded the roles of internship in order to provide the equal opportunity to all Members</w:t>
      </w:r>
      <w:r>
        <w:rPr>
          <w:rFonts w:ascii="Cambria" w:eastAsia="PMingLiU" w:hAnsi="Cambria" w:cs="Times New Roman" w:hint="eastAsia"/>
          <w:color w:val="000000" w:themeColor="text1"/>
          <w:sz w:val="22"/>
          <w:lang w:eastAsia="zh-TW"/>
        </w:rPr>
        <w:t xml:space="preserve"> and community.</w:t>
      </w:r>
    </w:p>
    <w:p w14:paraId="7241EF6A" w14:textId="77777777" w:rsidR="00A82BF7" w:rsidRDefault="00A82BF7">
      <w:pPr>
        <w:widowControl/>
        <w:tabs>
          <w:tab w:val="left" w:pos="420"/>
        </w:tabs>
        <w:wordWrap/>
        <w:autoSpaceDE/>
        <w:autoSpaceDN/>
        <w:snapToGrid w:val="0"/>
        <w:spacing w:beforeLines="50" w:before="120" w:line="276" w:lineRule="auto"/>
        <w:ind w:left="1600" w:firstLine="0"/>
        <w:rPr>
          <w:rFonts w:ascii="Cambria" w:eastAsia="SimSun" w:hAnsi="Cambria" w:cs="Times New Roman"/>
          <w:color w:val="000000" w:themeColor="text1"/>
          <w:sz w:val="22"/>
          <w:lang w:eastAsia="zh-CN"/>
        </w:rPr>
      </w:pPr>
    </w:p>
    <w:p w14:paraId="668AB363" w14:textId="77777777" w:rsidR="00A82BF7" w:rsidRDefault="00000000">
      <w:pPr>
        <w:numPr>
          <w:ilvl w:val="0"/>
          <w:numId w:val="5"/>
        </w:numPr>
        <w:kinsoku w:val="0"/>
        <w:wordWrap/>
        <w:overflowPunct w:val="0"/>
        <w:ind w:left="406" w:hangingChars="166" w:hanging="406"/>
        <w:rPr>
          <w:rFonts w:ascii="Cambria" w:eastAsia="SimSun" w:hAnsi="Cambria" w:cs="Times New Roman"/>
          <w:b/>
          <w:color w:val="000000" w:themeColor="text1"/>
          <w:sz w:val="24"/>
          <w:szCs w:val="24"/>
          <w:lang w:val="zh-CN" w:eastAsia="ja-JP"/>
        </w:rPr>
      </w:pPr>
      <w:r>
        <w:rPr>
          <w:rFonts w:ascii="Cambria" w:eastAsia="SimSun" w:hAnsi="Cambria" w:cs="Times New Roman" w:hint="eastAsia"/>
          <w:b/>
          <w:color w:val="000000" w:themeColor="text1"/>
          <w:sz w:val="24"/>
          <w:szCs w:val="24"/>
          <w:lang w:eastAsia="zh-CN"/>
        </w:rPr>
        <w:t>Conclusions</w:t>
      </w:r>
      <w:r>
        <w:rPr>
          <w:rFonts w:ascii="Cambria" w:eastAsia="SimSun" w:hAnsi="Cambria" w:cs="Times New Roman" w:hint="eastAsia"/>
          <w:b/>
          <w:color w:val="000000" w:themeColor="text1"/>
          <w:sz w:val="24"/>
          <w:szCs w:val="24"/>
          <w:lang w:val="zh-CN" w:eastAsia="ja-JP"/>
        </w:rPr>
        <w:t xml:space="preserve"> </w:t>
      </w:r>
    </w:p>
    <w:p w14:paraId="7210BCCC" w14:textId="77777777" w:rsidR="00A82BF7" w:rsidRDefault="00A82BF7">
      <w:pPr>
        <w:kinsoku w:val="0"/>
        <w:wordWrap/>
        <w:overflowPunct w:val="0"/>
        <w:ind w:leftChars="-166" w:left="-332" w:firstLine="0"/>
        <w:rPr>
          <w:rFonts w:ascii="Cambria" w:eastAsia="SimSun" w:hAnsi="Cambria" w:cs="Times New Roman"/>
          <w:b/>
          <w:color w:val="000000" w:themeColor="text1"/>
          <w:sz w:val="24"/>
          <w:szCs w:val="24"/>
          <w:lang w:val="zh-CN" w:eastAsia="ja-JP"/>
        </w:rPr>
      </w:pPr>
    </w:p>
    <w:p w14:paraId="0727C42A" w14:textId="77777777" w:rsidR="00A82BF7" w:rsidRDefault="00000000">
      <w:pPr>
        <w:pStyle w:val="ListParagraph"/>
        <w:numPr>
          <w:ilvl w:val="0"/>
          <w:numId w:val="3"/>
        </w:numPr>
        <w:kinsoku w:val="0"/>
        <w:wordWrap/>
        <w:overflowPunct w:val="0"/>
        <w:ind w:left="1160"/>
        <w:rPr>
          <w:rFonts w:ascii="Cambria" w:eastAsia="SimSun" w:hAnsi="Cambria" w:cs="Times New Roman"/>
          <w:sz w:val="22"/>
          <w:lang w:eastAsia="zh-CN"/>
        </w:rPr>
      </w:pPr>
      <w:r>
        <w:rPr>
          <w:rFonts w:ascii="Cambria" w:eastAsia="SimSun" w:hAnsi="Cambria" w:cs="Times New Roman"/>
          <w:sz w:val="22"/>
          <w:lang w:eastAsia="zh-CN"/>
        </w:rPr>
        <w:t>Establishing a proficient and influential Secretariat is vital for the Committee to carry out its annual decisions, coordinate WG and Member activities, and achieve its Strategic Plan goals. TCS, as the executive body, is resolute in implementing measures to enhance its internal capacity, cultivating professional competence and efficiency with the active participation in regional activities, and collaboration with regional/international organizations, among other aspects.</w:t>
      </w:r>
    </w:p>
    <w:p w14:paraId="1B9D4205" w14:textId="77777777" w:rsidR="00A82BF7" w:rsidRDefault="00A82BF7">
      <w:pPr>
        <w:kinsoku w:val="0"/>
        <w:wordWrap/>
        <w:overflowPunct w:val="0"/>
        <w:ind w:firstLine="0"/>
        <w:rPr>
          <w:rFonts w:ascii="Cambria" w:eastAsia="SimSun" w:hAnsi="Cambria" w:cs="Times New Roman"/>
          <w:sz w:val="22"/>
          <w:lang w:eastAsia="zh-CN"/>
        </w:rPr>
      </w:pPr>
    </w:p>
    <w:p w14:paraId="7AFA8D95" w14:textId="77777777" w:rsidR="00A82BF7" w:rsidRDefault="00000000">
      <w:pPr>
        <w:pStyle w:val="ListParagraph"/>
        <w:numPr>
          <w:ilvl w:val="0"/>
          <w:numId w:val="3"/>
        </w:numPr>
        <w:kinsoku w:val="0"/>
        <w:wordWrap/>
        <w:overflowPunct w:val="0"/>
        <w:ind w:left="1160"/>
        <w:rPr>
          <w:rFonts w:ascii="Cambria" w:eastAsia="SimSun" w:hAnsi="Cambria" w:cs="Times New Roman"/>
          <w:sz w:val="22"/>
          <w:lang w:eastAsia="zh-CN"/>
        </w:rPr>
      </w:pPr>
      <w:r>
        <w:rPr>
          <w:rFonts w:ascii="Cambria" w:eastAsia="SimSun" w:hAnsi="Cambria" w:cs="Times New Roman"/>
          <w:sz w:val="22"/>
          <w:lang w:eastAsia="zh-CN"/>
        </w:rPr>
        <w:t>Resource mobilization is a key focus in the Committee's Strategic Plans. Since the 44th Session in Hangzhou in 2012, TCS collaborates with WMO and ESCAP for resource mobilization activities. The latest Strategic Plans (2022-2026) emphasize facilitating resource mobilization with support from international organizations and funding agencies. TCS will continue efforts to mobilize resources for the Committee's activities.</w:t>
      </w:r>
    </w:p>
    <w:p w14:paraId="7916902D" w14:textId="77777777" w:rsidR="00A82BF7" w:rsidRDefault="00A82BF7">
      <w:pPr>
        <w:widowControl/>
        <w:wordWrap/>
        <w:autoSpaceDE/>
        <w:autoSpaceDN/>
        <w:ind w:firstLine="0"/>
        <w:jc w:val="left"/>
        <w:rPr>
          <w:rFonts w:ascii="Times New Roman" w:eastAsia="Times New Roman" w:hAnsi="Times New Roman" w:cs="Times New Roman"/>
          <w:kern w:val="0"/>
          <w:sz w:val="24"/>
          <w:szCs w:val="24"/>
          <w:lang w:eastAsia="en-GB"/>
        </w:rPr>
      </w:pPr>
    </w:p>
    <w:p w14:paraId="71A602B5" w14:textId="77777777" w:rsidR="00A82BF7" w:rsidRDefault="00A82BF7">
      <w:pPr>
        <w:pStyle w:val="ListParagraph"/>
        <w:kinsoku w:val="0"/>
        <w:wordWrap/>
        <w:overflowPunct w:val="0"/>
        <w:ind w:firstLine="0"/>
        <w:rPr>
          <w:rFonts w:ascii="Cambria" w:eastAsia="SimSun" w:hAnsi="Cambria" w:cs="Times New Roman"/>
          <w:sz w:val="22"/>
          <w:lang w:eastAsia="zh-CN"/>
        </w:rPr>
      </w:pPr>
    </w:p>
    <w:p w14:paraId="08C2DD68" w14:textId="77777777" w:rsidR="00A82BF7" w:rsidRDefault="00000000">
      <w:pPr>
        <w:pStyle w:val="ListParagraph"/>
        <w:numPr>
          <w:ilvl w:val="0"/>
          <w:numId w:val="3"/>
        </w:numPr>
        <w:kinsoku w:val="0"/>
        <w:wordWrap/>
        <w:overflowPunct w:val="0"/>
        <w:ind w:left="1160"/>
        <w:rPr>
          <w:rFonts w:ascii="Cambria" w:eastAsia="SimSun" w:hAnsi="Cambria" w:cs="Times New Roman"/>
          <w:sz w:val="22"/>
          <w:lang w:eastAsia="zh-CN"/>
        </w:rPr>
      </w:pPr>
      <w:r>
        <w:rPr>
          <w:rFonts w:ascii="Cambria" w:eastAsia="SimSun" w:hAnsi="Cambria" w:cs="Times New Roman"/>
          <w:sz w:val="22"/>
          <w:lang w:eastAsia="zh-CN"/>
        </w:rPr>
        <w:t>The latest Strategic Plans (2022-2026) highlight that for the Committee to achieve its mission, it should focus on the effectiveness and efficiency of its activities, including monitoring and evaluating Annual Operating Plans (AOPs). The review of the TC AOP implementation questionnaire produced valuable findings, benefiting future enhancements in AOP implementation. TCS is committed to improving the effectiveness, efficiency, and international cooperation of the Committee.</w:t>
      </w:r>
    </w:p>
    <w:p w14:paraId="36B497CD" w14:textId="77777777" w:rsidR="00A82BF7" w:rsidRDefault="00A82BF7">
      <w:pPr>
        <w:pStyle w:val="ListParagraph"/>
        <w:kinsoku w:val="0"/>
        <w:wordWrap/>
        <w:overflowPunct w:val="0"/>
        <w:ind w:leftChars="0" w:left="1160" w:firstLine="0"/>
        <w:rPr>
          <w:rFonts w:ascii="Cambria" w:eastAsia="SimSun" w:hAnsi="Cambria" w:cs="Times New Roman"/>
          <w:color w:val="C0504D" w:themeColor="accent2"/>
          <w:sz w:val="22"/>
          <w:lang w:eastAsia="zh-CN"/>
        </w:rPr>
      </w:pPr>
    </w:p>
    <w:p w14:paraId="49307614" w14:textId="643F1533" w:rsidR="00A82BF7" w:rsidRDefault="00FF607B">
      <w:pPr>
        <w:numPr>
          <w:ilvl w:val="0"/>
          <w:numId w:val="5"/>
        </w:numPr>
        <w:kinsoku w:val="0"/>
        <w:wordWrap/>
        <w:overflowPunct w:val="0"/>
        <w:ind w:left="406" w:hangingChars="166" w:hanging="406"/>
        <w:rPr>
          <w:rFonts w:ascii="Cambria" w:eastAsia="SimSun" w:hAnsi="Cambria" w:cs="Times New Roman"/>
          <w:b/>
          <w:color w:val="000000" w:themeColor="text1"/>
          <w:sz w:val="24"/>
          <w:szCs w:val="24"/>
          <w:lang w:eastAsia="ja-JP"/>
        </w:rPr>
      </w:pPr>
      <w:r>
        <w:rPr>
          <w:rFonts w:ascii="Cambria" w:eastAsia="SimSun" w:hAnsi="Cambria" w:cs="Times New Roman"/>
          <w:b/>
          <w:color w:val="000000" w:themeColor="text1"/>
          <w:sz w:val="24"/>
          <w:szCs w:val="24"/>
          <w:lang w:eastAsia="ja-JP"/>
        </w:rPr>
        <w:t>Suggestions</w:t>
      </w:r>
    </w:p>
    <w:p w14:paraId="632EB89A" w14:textId="77777777" w:rsidR="00A82BF7" w:rsidRDefault="00000000">
      <w:pPr>
        <w:pStyle w:val="Default"/>
        <w:kinsoku w:val="0"/>
        <w:overflowPunct w:val="0"/>
        <w:jc w:val="both"/>
        <w:rPr>
          <w:rFonts w:cs="Times New Roman"/>
          <w:b/>
          <w:color w:val="000000" w:themeColor="text1"/>
          <w:kern w:val="2"/>
          <w:sz w:val="22"/>
          <w:szCs w:val="22"/>
        </w:rPr>
      </w:pPr>
      <w:r>
        <w:rPr>
          <w:rFonts w:cs="Times New Roman"/>
          <w:b/>
          <w:color w:val="000000" w:themeColor="text1"/>
          <w:kern w:val="2"/>
          <w:sz w:val="22"/>
          <w:szCs w:val="22"/>
        </w:rPr>
        <w:t xml:space="preserve"> </w:t>
      </w:r>
    </w:p>
    <w:p w14:paraId="126CD5E6" w14:textId="6DE8CD0D" w:rsidR="00A82BF7" w:rsidRDefault="00000000">
      <w:pPr>
        <w:pStyle w:val="Default"/>
        <w:kinsoku w:val="0"/>
        <w:overflowPunct w:val="0"/>
        <w:ind w:firstLine="800"/>
        <w:jc w:val="both"/>
        <w:rPr>
          <w:rFonts w:cs="Times New Roman"/>
          <w:color w:val="000000" w:themeColor="text1"/>
          <w:sz w:val="22"/>
          <w:szCs w:val="22"/>
          <w:lang w:eastAsia="zh-TW"/>
        </w:rPr>
      </w:pPr>
      <w:r>
        <w:rPr>
          <w:rFonts w:cs="Times New Roman"/>
          <w:color w:val="000000" w:themeColor="text1"/>
          <w:sz w:val="22"/>
          <w:szCs w:val="22"/>
          <w:lang w:eastAsia="zh-TW"/>
        </w:rPr>
        <w:t xml:space="preserve">Based on the experience of routine operation in 2023 and in the past years, and considering needs and potential developments, TCS made the following </w:t>
      </w:r>
      <w:r w:rsidR="00FF607B">
        <w:rPr>
          <w:rFonts w:cs="Times New Roman"/>
          <w:color w:val="000000" w:themeColor="text1"/>
          <w:sz w:val="22"/>
          <w:szCs w:val="22"/>
          <w:lang w:eastAsia="zh-TW"/>
        </w:rPr>
        <w:t>suggestions</w:t>
      </w:r>
      <w:r>
        <w:rPr>
          <w:rFonts w:cs="Times New Roman"/>
          <w:color w:val="000000" w:themeColor="text1"/>
          <w:sz w:val="22"/>
          <w:szCs w:val="22"/>
          <w:lang w:eastAsia="zh-TW"/>
        </w:rPr>
        <w:t xml:space="preserve"> to TC 56</w:t>
      </w:r>
      <w:r>
        <w:rPr>
          <w:rFonts w:cs="Times New Roman"/>
          <w:color w:val="000000" w:themeColor="text1"/>
          <w:sz w:val="22"/>
          <w:szCs w:val="22"/>
          <w:vertAlign w:val="superscript"/>
          <w:lang w:eastAsia="zh-TW"/>
        </w:rPr>
        <w:t>th</w:t>
      </w:r>
      <w:r>
        <w:rPr>
          <w:rFonts w:cs="Times New Roman"/>
          <w:color w:val="000000" w:themeColor="text1"/>
          <w:sz w:val="22"/>
          <w:szCs w:val="22"/>
          <w:lang w:eastAsia="zh-TW"/>
        </w:rPr>
        <w:t xml:space="preserve"> Session for consideration:</w:t>
      </w:r>
    </w:p>
    <w:p w14:paraId="745685E2" w14:textId="77777777" w:rsidR="00A82BF7" w:rsidRDefault="00A82BF7">
      <w:pPr>
        <w:pStyle w:val="Default"/>
        <w:kinsoku w:val="0"/>
        <w:overflowPunct w:val="0"/>
        <w:ind w:firstLine="800"/>
        <w:jc w:val="both"/>
        <w:rPr>
          <w:rFonts w:cs="Times New Roman"/>
          <w:color w:val="000000" w:themeColor="text1"/>
          <w:sz w:val="22"/>
          <w:szCs w:val="22"/>
          <w:lang w:eastAsia="zh-TW"/>
        </w:rPr>
      </w:pPr>
    </w:p>
    <w:p w14:paraId="365B2B2F" w14:textId="77777777" w:rsidR="00A82BF7" w:rsidRDefault="00000000">
      <w:pPr>
        <w:pStyle w:val="ListParagraph"/>
        <w:numPr>
          <w:ilvl w:val="0"/>
          <w:numId w:val="3"/>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To allocate US$33,500 from TCTF for supporting overall TCS activities; US$</w:t>
      </w:r>
      <w:r>
        <w:rPr>
          <w:rFonts w:ascii="Cambria" w:hAnsi="Cambria" w:cs="Times New Roman" w:hint="eastAsia"/>
          <w:color w:val="000000" w:themeColor="text1"/>
          <w:sz w:val="22"/>
          <w:lang w:eastAsia="zh-TW"/>
        </w:rPr>
        <w:t>5</w:t>
      </w:r>
      <w:r>
        <w:rPr>
          <w:rFonts w:ascii="Cambria" w:hAnsi="Cambria" w:cs="Times New Roman"/>
          <w:color w:val="000000" w:themeColor="text1"/>
          <w:sz w:val="22"/>
          <w:lang w:eastAsia="zh-CN"/>
        </w:rPr>
        <w:t xml:space="preserve">,000 for supporting IWS </w:t>
      </w:r>
      <w:r>
        <w:rPr>
          <w:rFonts w:ascii="Cambria" w:hAnsi="Cambria" w:cs="Times New Roman" w:hint="eastAsia"/>
          <w:color w:val="000000" w:themeColor="text1"/>
          <w:sz w:val="22"/>
          <w:lang w:eastAsia="zh-TW"/>
        </w:rPr>
        <w:t>and</w:t>
      </w:r>
      <w:r>
        <w:rPr>
          <w:rFonts w:ascii="Cambria" w:hAnsi="Cambria" w:cs="Times New Roman"/>
          <w:color w:val="000000" w:themeColor="text1"/>
          <w:sz w:val="22"/>
          <w:lang w:eastAsia="zh-CN"/>
        </w:rPr>
        <w:t xml:space="preserve"> related activities.</w:t>
      </w:r>
    </w:p>
    <w:p w14:paraId="62947C1E" w14:textId="1898EACE" w:rsidR="00A82BF7" w:rsidRDefault="00BA56C4">
      <w:pPr>
        <w:pStyle w:val="ListParagraph"/>
        <w:numPr>
          <w:ilvl w:val="0"/>
          <w:numId w:val="3"/>
        </w:numPr>
        <w:kinsoku w:val="0"/>
        <w:wordWrap/>
        <w:overflowPunct w:val="0"/>
        <w:ind w:left="1194" w:hangingChars="179" w:hanging="394"/>
        <w:rPr>
          <w:rFonts w:ascii="Cambria" w:hAnsi="Cambria" w:cs="Times New Roman"/>
          <w:color w:val="000000" w:themeColor="text1"/>
          <w:sz w:val="22"/>
          <w:lang w:eastAsia="zh-CN"/>
        </w:rPr>
      </w:pPr>
      <w:r w:rsidRPr="00BA56C4">
        <w:rPr>
          <w:rFonts w:ascii="Cambria" w:hAnsi="Cambria" w:cs="Times New Roman"/>
          <w:color w:val="000000" w:themeColor="text1"/>
          <w:sz w:val="22"/>
          <w:lang w:eastAsia="zh-CN"/>
        </w:rPr>
        <w:t xml:space="preserve">Supporting </w:t>
      </w:r>
      <w:r>
        <w:rPr>
          <w:rFonts w:ascii="Cambria" w:hAnsi="Cambria" w:cs="Times New Roman"/>
          <w:color w:val="000000" w:themeColor="text1"/>
          <w:sz w:val="22"/>
          <w:lang w:eastAsia="zh-CN"/>
        </w:rPr>
        <w:t xml:space="preserve">TCS to enhance resource mobilization efforts. </w:t>
      </w:r>
    </w:p>
    <w:p w14:paraId="756A8720" w14:textId="77777777" w:rsidR="00A82BF7" w:rsidRDefault="00000000">
      <w:pPr>
        <w:pStyle w:val="ListParagraph"/>
        <w:numPr>
          <w:ilvl w:val="0"/>
          <w:numId w:val="3"/>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Promoting internship opportunities for TC Members.</w:t>
      </w:r>
      <w:r>
        <w:rPr>
          <w:rFonts w:ascii="Cambria" w:hAnsi="Cambria" w:cs="Times New Roman" w:hint="eastAsia"/>
          <w:color w:val="000000" w:themeColor="text1"/>
          <w:sz w:val="22"/>
          <w:lang w:eastAsia="zh-CN"/>
        </w:rPr>
        <w:t xml:space="preserve"> </w:t>
      </w:r>
    </w:p>
    <w:p w14:paraId="12CEDCF9" w14:textId="7723C122" w:rsidR="00A82BF7" w:rsidRDefault="00000000">
      <w:pPr>
        <w:pStyle w:val="ListParagraph"/>
        <w:numPr>
          <w:ilvl w:val="0"/>
          <w:numId w:val="3"/>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Request WGs, in collaboration with TCS, to enhance the effectiveness and efficiency of their activities by monitoring and evaluating their initiatives, including Annual Operating Plans (AOPs), aligning with the stated mission in the Strategic Plans 2022-2026 and UN Early Warning for All initiative.</w:t>
      </w:r>
    </w:p>
    <w:p w14:paraId="25000A29" w14:textId="77777777" w:rsidR="00A82BF7" w:rsidRDefault="00000000">
      <w:pPr>
        <w:pStyle w:val="ListParagraph"/>
        <w:numPr>
          <w:ilvl w:val="0"/>
          <w:numId w:val="3"/>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Expressing gratitude to Members for their contributions to the Typhoon Committee Trust Fund and in-kind donations, while encouraging ongoing support for the Committee's activities.</w:t>
      </w:r>
    </w:p>
    <w:p w14:paraId="0D92883C" w14:textId="77777777" w:rsidR="00A82BF7" w:rsidRDefault="00000000">
      <w:pPr>
        <w:pStyle w:val="ListParagraph"/>
        <w:numPr>
          <w:ilvl w:val="0"/>
          <w:numId w:val="3"/>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 xml:space="preserve">To thanks Macao Government, </w:t>
      </w:r>
      <w:r>
        <w:rPr>
          <w:rFonts w:ascii="Cambria" w:hAnsi="Cambria" w:cs="Times New Roman" w:hint="eastAsia"/>
          <w:color w:val="000000" w:themeColor="text1"/>
          <w:sz w:val="22"/>
          <w:lang w:eastAsia="zh-CN"/>
        </w:rPr>
        <w:t>th</w:t>
      </w:r>
      <w:r>
        <w:rPr>
          <w:rFonts w:ascii="Cambria" w:hAnsi="Cambria" w:cs="Times New Roman" w:hint="eastAsia"/>
          <w:color w:val="000000" w:themeColor="text1"/>
          <w:sz w:val="22"/>
          <w:lang w:eastAsia="zh-TW"/>
        </w:rPr>
        <w:t>r</w:t>
      </w:r>
      <w:r>
        <w:rPr>
          <w:rFonts w:ascii="Cambria" w:hAnsi="Cambria" w:cs="Times New Roman" w:hint="eastAsia"/>
          <w:color w:val="000000" w:themeColor="text1"/>
          <w:sz w:val="22"/>
          <w:lang w:eastAsia="zh-CN"/>
        </w:rPr>
        <w:t>ough SMG</w:t>
      </w:r>
      <w:r>
        <w:rPr>
          <w:rFonts w:ascii="Cambria" w:hAnsi="Cambria" w:cs="Times New Roman"/>
          <w:color w:val="000000" w:themeColor="text1"/>
          <w:sz w:val="22"/>
          <w:lang w:eastAsia="zh-CN"/>
        </w:rPr>
        <w:t>,</w:t>
      </w:r>
      <w:r>
        <w:rPr>
          <w:rFonts w:ascii="Cambria" w:hAnsi="Cambria" w:cs="Times New Roman" w:hint="eastAsia"/>
          <w:color w:val="000000" w:themeColor="text1"/>
          <w:sz w:val="22"/>
          <w:lang w:eastAsia="zh-CN"/>
        </w:rPr>
        <w:t xml:space="preserve"> </w:t>
      </w:r>
      <w:r>
        <w:rPr>
          <w:rFonts w:ascii="Cambria" w:hAnsi="Cambria" w:cs="Times New Roman"/>
          <w:color w:val="000000" w:themeColor="text1"/>
          <w:sz w:val="22"/>
          <w:lang w:eastAsia="zh-CN"/>
        </w:rPr>
        <w:t>for</w:t>
      </w:r>
      <w:r>
        <w:rPr>
          <w:rFonts w:ascii="Cambria" w:hAnsi="Cambria" w:cs="Times New Roman" w:hint="eastAsia"/>
          <w:color w:val="000000" w:themeColor="text1"/>
          <w:sz w:val="22"/>
          <w:lang w:eastAsia="zh-CN"/>
        </w:rPr>
        <w:t xml:space="preserve"> support</w:t>
      </w:r>
      <w:r>
        <w:rPr>
          <w:rFonts w:ascii="Cambria" w:hAnsi="Cambria" w:cs="Times New Roman"/>
          <w:color w:val="000000" w:themeColor="text1"/>
          <w:sz w:val="22"/>
          <w:lang w:eastAsia="zh-CN"/>
        </w:rPr>
        <w:t>ing</w:t>
      </w:r>
      <w:r>
        <w:rPr>
          <w:rFonts w:ascii="Cambria" w:hAnsi="Cambria" w:cs="Times New Roman" w:hint="eastAsia"/>
          <w:color w:val="000000" w:themeColor="text1"/>
          <w:sz w:val="22"/>
          <w:lang w:eastAsia="zh-CN"/>
        </w:rPr>
        <w:t xml:space="preserve"> </w:t>
      </w:r>
      <w:r>
        <w:rPr>
          <w:rFonts w:ascii="Cambria" w:hAnsi="Cambria" w:cs="Times New Roman"/>
          <w:color w:val="000000" w:themeColor="text1"/>
          <w:sz w:val="22"/>
          <w:lang w:eastAsia="zh-CN"/>
        </w:rPr>
        <w:t>of</w:t>
      </w:r>
      <w:r>
        <w:rPr>
          <w:rFonts w:ascii="Cambria" w:hAnsi="Cambria" w:cs="Times New Roman" w:hint="eastAsia"/>
          <w:color w:val="000000" w:themeColor="text1"/>
          <w:sz w:val="22"/>
          <w:lang w:eastAsia="zh-CN"/>
        </w:rPr>
        <w:t xml:space="preserve"> TCS in the past years</w:t>
      </w:r>
      <w:r>
        <w:rPr>
          <w:rFonts w:ascii="Cambria" w:hAnsi="Cambria" w:cs="Times New Roman"/>
          <w:color w:val="000000" w:themeColor="text1"/>
          <w:sz w:val="22"/>
          <w:lang w:eastAsia="zh-CN"/>
        </w:rPr>
        <w:t>,</w:t>
      </w:r>
      <w:r>
        <w:rPr>
          <w:rFonts w:ascii="Cambria" w:hAnsi="Cambria" w:cs="Times New Roman" w:hint="eastAsia"/>
          <w:color w:val="000000" w:themeColor="text1"/>
          <w:sz w:val="22"/>
          <w:lang w:eastAsia="zh-CN"/>
        </w:rPr>
        <w:t xml:space="preserve"> </w:t>
      </w:r>
      <w:r>
        <w:rPr>
          <w:rFonts w:ascii="Cambria" w:hAnsi="Cambria" w:cs="Times New Roman"/>
          <w:color w:val="000000" w:themeColor="text1"/>
          <w:sz w:val="22"/>
          <w:lang w:eastAsia="zh-CN"/>
        </w:rPr>
        <w:t xml:space="preserve">and </w:t>
      </w:r>
      <w:r>
        <w:rPr>
          <w:rFonts w:ascii="Cambria" w:hAnsi="Cambria" w:cs="Times New Roman" w:hint="eastAsia"/>
          <w:color w:val="000000" w:themeColor="text1"/>
          <w:sz w:val="22"/>
          <w:lang w:eastAsia="zh-TW"/>
        </w:rPr>
        <w:t>thank</w:t>
      </w:r>
      <w:r>
        <w:rPr>
          <w:rFonts w:ascii="Cambria" w:hAnsi="Cambria" w:cs="Times New Roman"/>
          <w:color w:val="000000" w:themeColor="text1"/>
          <w:sz w:val="22"/>
          <w:lang w:eastAsia="zh-TW"/>
        </w:rPr>
        <w:t>s</w:t>
      </w:r>
      <w:r>
        <w:rPr>
          <w:rFonts w:ascii="Cambria" w:hAnsi="Cambria" w:cs="Times New Roman" w:hint="eastAsia"/>
          <w:color w:val="000000" w:themeColor="text1"/>
          <w:sz w:val="22"/>
          <w:lang w:eastAsia="zh-TW"/>
        </w:rPr>
        <w:t xml:space="preserve"> for increment of the endowment fund to TCS and </w:t>
      </w:r>
      <w:r>
        <w:rPr>
          <w:rFonts w:ascii="Cambria" w:hAnsi="Cambria" w:cs="Times New Roman"/>
          <w:color w:val="000000" w:themeColor="text1"/>
          <w:sz w:val="22"/>
          <w:lang w:eastAsia="zh-CN"/>
        </w:rPr>
        <w:t xml:space="preserve">for cooperating </w:t>
      </w:r>
      <w:r>
        <w:rPr>
          <w:rFonts w:ascii="Cambria" w:hAnsi="Cambria" w:cs="Times New Roman" w:hint="eastAsia"/>
          <w:color w:val="000000" w:themeColor="text1"/>
          <w:sz w:val="22"/>
          <w:lang w:eastAsia="zh-CN"/>
        </w:rPr>
        <w:t xml:space="preserve">to </w:t>
      </w:r>
      <w:r>
        <w:rPr>
          <w:rFonts w:ascii="Cambria" w:hAnsi="Cambria" w:cs="Times New Roman"/>
          <w:color w:val="000000" w:themeColor="text1"/>
          <w:sz w:val="22"/>
          <w:lang w:eastAsia="zh-CN"/>
        </w:rPr>
        <w:t>implement</w:t>
      </w:r>
      <w:r>
        <w:rPr>
          <w:rFonts w:ascii="Cambria" w:hAnsi="Cambria" w:cs="Times New Roman" w:hint="eastAsia"/>
          <w:color w:val="000000" w:themeColor="text1"/>
          <w:sz w:val="22"/>
          <w:lang w:eastAsia="zh-CN"/>
        </w:rPr>
        <w:t xml:space="preserve"> the Agreement between the Government of the Macao Special Administrative Region of the People</w:t>
      </w:r>
      <w:r>
        <w:rPr>
          <w:rFonts w:ascii="Cambria" w:hAnsi="Cambria" w:cs="Times New Roman"/>
          <w:color w:val="000000" w:themeColor="text1"/>
          <w:sz w:val="22"/>
          <w:lang w:eastAsia="zh-CN"/>
        </w:rPr>
        <w:t>’</w:t>
      </w:r>
      <w:r>
        <w:rPr>
          <w:rFonts w:ascii="Cambria" w:hAnsi="Cambria" w:cs="Times New Roman" w:hint="eastAsia"/>
          <w:color w:val="000000" w:themeColor="text1"/>
          <w:sz w:val="22"/>
          <w:lang w:eastAsia="zh-CN"/>
        </w:rPr>
        <w:t>s Republic of China and the ESCAP/WMO Typhoon Committee regarding Administrative, Financial and Related Arrangements for the Typhoon Committee Secretariat.</w:t>
      </w:r>
    </w:p>
    <w:sectPr w:rsidR="00A82BF7" w:rsidSect="00593A2E">
      <w:footerReference w:type="default" r:id="rId11"/>
      <w:pgSz w:w="11906" w:h="16838"/>
      <w:pgMar w:top="1701" w:right="1133" w:bottom="993" w:left="1440" w:header="851" w:footer="42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024D0" w14:textId="77777777" w:rsidR="00593A2E" w:rsidRDefault="00593A2E">
      <w:r>
        <w:separator/>
      </w:r>
    </w:p>
  </w:endnote>
  <w:endnote w:type="continuationSeparator" w:id="0">
    <w:p w14:paraId="22CD6DF2" w14:textId="77777777" w:rsidR="00593A2E" w:rsidRDefault="0059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5DC6" w14:textId="03F17F8A" w:rsidR="00A82BF7" w:rsidRDefault="00FF607B" w:rsidP="00FF607B">
    <w:pPr>
      <w:pStyle w:val="Footer"/>
      <w:ind w:firstLine="0"/>
      <w:jc w:val="right"/>
    </w:pPr>
    <w:r>
      <w:t xml:space="preserve">TC56 - </w:t>
    </w:r>
    <w:r>
      <w:rPr>
        <w:rFonts w:ascii="Times New Roman" w:hAnsi="Times New Roman"/>
        <w:lang w:val="en-GB"/>
      </w:rPr>
      <w:t xml:space="preserve">Page </w:t>
    </w:r>
    <w:r>
      <w:rPr>
        <w:rFonts w:ascii="Times New Roman" w:hAnsi="Times New Roman"/>
        <w:lang w:val="en-GB"/>
      </w:rPr>
      <w:fldChar w:fldCharType="begin"/>
    </w:r>
    <w:r>
      <w:rPr>
        <w:rFonts w:ascii="Times New Roman" w:hAnsi="Times New Roman"/>
        <w:lang w:val="en-GB"/>
      </w:rPr>
      <w:instrText xml:space="preserve"> PAGE </w:instrText>
    </w:r>
    <w:r>
      <w:rPr>
        <w:rFonts w:ascii="Times New Roman" w:hAnsi="Times New Roman"/>
        <w:lang w:val="en-GB"/>
      </w:rPr>
      <w:fldChar w:fldCharType="separate"/>
    </w:r>
    <w:r>
      <w:rPr>
        <w:rFonts w:ascii="Times New Roman" w:hAnsi="Times New Roman"/>
        <w:noProof/>
        <w:lang w:val="en-GB"/>
      </w:rPr>
      <w:t>1</w:t>
    </w:r>
    <w:r>
      <w:rPr>
        <w:rFonts w:ascii="Times New Roman" w:hAnsi="Times New Roman"/>
        <w:lang w:val="en-GB"/>
      </w:rPr>
      <w:fldChar w:fldCharType="end"/>
    </w:r>
    <w:r>
      <w:rPr>
        <w:rFonts w:ascii="Times New Roman" w:hAnsi="Times New Roman"/>
        <w:lang w:val="en-GB"/>
      </w:rPr>
      <w:t xml:space="preserve"> of </w:t>
    </w:r>
    <w:r>
      <w:rPr>
        <w:rFonts w:ascii="Times New Roman" w:hAnsi="Times New Roman"/>
        <w:lang w:val="en-GB"/>
      </w:rPr>
      <w:fldChar w:fldCharType="begin"/>
    </w:r>
    <w:r>
      <w:rPr>
        <w:rFonts w:ascii="Times New Roman" w:hAnsi="Times New Roman"/>
        <w:lang w:val="en-GB"/>
      </w:rPr>
      <w:instrText xml:space="preserve"> NUMPAGES </w:instrText>
    </w:r>
    <w:r>
      <w:rPr>
        <w:rFonts w:ascii="Times New Roman" w:hAnsi="Times New Roman"/>
        <w:lang w:val="en-GB"/>
      </w:rPr>
      <w:fldChar w:fldCharType="separate"/>
    </w:r>
    <w:r>
      <w:rPr>
        <w:rFonts w:ascii="Times New Roman" w:hAnsi="Times New Roman"/>
        <w:noProof/>
        <w:lang w:val="en-GB"/>
      </w:rPr>
      <w:t>5</w:t>
    </w:r>
    <w:r>
      <w:rPr>
        <w:rFonts w:ascii="Times New Roman" w:hAnsi="Times New Roman"/>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7C3E1" w14:textId="77777777" w:rsidR="00593A2E" w:rsidRDefault="00593A2E">
      <w:r>
        <w:separator/>
      </w:r>
    </w:p>
  </w:footnote>
  <w:footnote w:type="continuationSeparator" w:id="0">
    <w:p w14:paraId="35628720" w14:textId="77777777" w:rsidR="00593A2E" w:rsidRDefault="00593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A686FD"/>
    <w:multiLevelType w:val="singleLevel"/>
    <w:tmpl w:val="A0A686FD"/>
    <w:lvl w:ilvl="0">
      <w:start w:val="1"/>
      <w:numFmt w:val="decimal"/>
      <w:suff w:val="space"/>
      <w:lvlText w:val="%1."/>
      <w:lvlJc w:val="left"/>
    </w:lvl>
  </w:abstractNum>
  <w:abstractNum w:abstractNumId="1" w15:restartNumberingAfterBreak="0">
    <w:nsid w:val="0FEA2DE2"/>
    <w:multiLevelType w:val="multilevel"/>
    <w:tmpl w:val="0FEA2DE2"/>
    <w:lvl w:ilvl="0">
      <w:start w:val="1"/>
      <w:numFmt w:val="decimal"/>
      <w:lvlText w:val="(%1)"/>
      <w:lvlJc w:val="left"/>
      <w:pPr>
        <w:ind w:left="2576" w:hanging="360"/>
      </w:pPr>
      <w:rPr>
        <w:rFonts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2" w15:restartNumberingAfterBreak="0">
    <w:nsid w:val="17217A86"/>
    <w:multiLevelType w:val="multilevel"/>
    <w:tmpl w:val="17217A86"/>
    <w:lvl w:ilvl="0">
      <w:start w:val="1"/>
      <w:numFmt w:val="bullet"/>
      <w:lvlText w:val=""/>
      <w:lvlJc w:val="left"/>
      <w:pPr>
        <w:ind w:left="1080" w:hanging="360"/>
      </w:pPr>
      <w:rPr>
        <w:rFonts w:ascii="Symbol" w:hAnsi="Symbol" w:hint="default"/>
      </w:rPr>
    </w:lvl>
    <w:lvl w:ilvl="1">
      <w:start w:val="1"/>
      <w:numFmt w:val="bullet"/>
      <w:lvlText w:val="-"/>
      <w:lvlJc w:val="left"/>
      <w:pPr>
        <w:ind w:left="360" w:hanging="360"/>
      </w:pPr>
      <w:rPr>
        <w:rFonts w:ascii="Yu Gothic" w:eastAsia="Yu Gothic" w:hAnsi="Yu Gothic" w:hint="eastAsia"/>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378079AC"/>
    <w:multiLevelType w:val="multilevel"/>
    <w:tmpl w:val="378079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F0731FA"/>
    <w:multiLevelType w:val="multilevel"/>
    <w:tmpl w:val="3F0731FA"/>
    <w:lvl w:ilvl="0">
      <w:start w:val="1"/>
      <w:numFmt w:val="lowerLetter"/>
      <w:lvlText w:val="%1)"/>
      <w:lvlJc w:val="left"/>
      <w:pPr>
        <w:ind w:left="1919" w:hanging="360"/>
      </w:p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5" w15:restartNumberingAfterBreak="0">
    <w:nsid w:val="5D4A18C4"/>
    <w:multiLevelType w:val="multilevel"/>
    <w:tmpl w:val="0FEA2DE2"/>
    <w:lvl w:ilvl="0">
      <w:start w:val="1"/>
      <w:numFmt w:val="decimal"/>
      <w:lvlText w:val="(%1)"/>
      <w:lvlJc w:val="left"/>
      <w:pPr>
        <w:ind w:left="2628" w:hanging="360"/>
      </w:pPr>
      <w:rPr>
        <w:rFonts w:hint="default"/>
      </w:rPr>
    </w:lvl>
    <w:lvl w:ilvl="1">
      <w:start w:val="1"/>
      <w:numFmt w:val="bullet"/>
      <w:lvlText w:val="o"/>
      <w:lvlJc w:val="left"/>
      <w:pPr>
        <w:ind w:left="2626" w:hanging="360"/>
      </w:pPr>
      <w:rPr>
        <w:rFonts w:ascii="Courier New" w:hAnsi="Courier New" w:cs="Courier New" w:hint="default"/>
      </w:rPr>
    </w:lvl>
    <w:lvl w:ilvl="2">
      <w:start w:val="1"/>
      <w:numFmt w:val="bullet"/>
      <w:lvlText w:val=""/>
      <w:lvlJc w:val="left"/>
      <w:pPr>
        <w:ind w:left="3346" w:hanging="360"/>
      </w:pPr>
      <w:rPr>
        <w:rFonts w:ascii="Wingdings" w:hAnsi="Wingdings" w:hint="default"/>
      </w:rPr>
    </w:lvl>
    <w:lvl w:ilvl="3">
      <w:start w:val="1"/>
      <w:numFmt w:val="bullet"/>
      <w:lvlText w:val=""/>
      <w:lvlJc w:val="left"/>
      <w:pPr>
        <w:ind w:left="4066" w:hanging="360"/>
      </w:pPr>
      <w:rPr>
        <w:rFonts w:ascii="Symbol" w:hAnsi="Symbol" w:hint="default"/>
      </w:rPr>
    </w:lvl>
    <w:lvl w:ilvl="4">
      <w:start w:val="1"/>
      <w:numFmt w:val="bullet"/>
      <w:lvlText w:val="o"/>
      <w:lvlJc w:val="left"/>
      <w:pPr>
        <w:ind w:left="4786" w:hanging="360"/>
      </w:pPr>
      <w:rPr>
        <w:rFonts w:ascii="Courier New" w:hAnsi="Courier New" w:cs="Courier New" w:hint="default"/>
      </w:rPr>
    </w:lvl>
    <w:lvl w:ilvl="5">
      <w:start w:val="1"/>
      <w:numFmt w:val="bullet"/>
      <w:lvlText w:val=""/>
      <w:lvlJc w:val="left"/>
      <w:pPr>
        <w:ind w:left="5506" w:hanging="360"/>
      </w:pPr>
      <w:rPr>
        <w:rFonts w:ascii="Wingdings" w:hAnsi="Wingdings" w:hint="default"/>
      </w:rPr>
    </w:lvl>
    <w:lvl w:ilvl="6">
      <w:start w:val="1"/>
      <w:numFmt w:val="bullet"/>
      <w:lvlText w:val=""/>
      <w:lvlJc w:val="left"/>
      <w:pPr>
        <w:ind w:left="6226" w:hanging="360"/>
      </w:pPr>
      <w:rPr>
        <w:rFonts w:ascii="Symbol" w:hAnsi="Symbol" w:hint="default"/>
      </w:rPr>
    </w:lvl>
    <w:lvl w:ilvl="7">
      <w:start w:val="1"/>
      <w:numFmt w:val="bullet"/>
      <w:lvlText w:val="o"/>
      <w:lvlJc w:val="left"/>
      <w:pPr>
        <w:ind w:left="6946" w:hanging="360"/>
      </w:pPr>
      <w:rPr>
        <w:rFonts w:ascii="Courier New" w:hAnsi="Courier New" w:cs="Courier New" w:hint="default"/>
      </w:rPr>
    </w:lvl>
    <w:lvl w:ilvl="8">
      <w:start w:val="1"/>
      <w:numFmt w:val="bullet"/>
      <w:lvlText w:val=""/>
      <w:lvlJc w:val="left"/>
      <w:pPr>
        <w:ind w:left="7666" w:hanging="360"/>
      </w:pPr>
      <w:rPr>
        <w:rFonts w:ascii="Wingdings" w:hAnsi="Wingdings" w:hint="default"/>
      </w:rPr>
    </w:lvl>
  </w:abstractNum>
  <w:abstractNum w:abstractNumId="6" w15:restartNumberingAfterBreak="0">
    <w:nsid w:val="6BC6593E"/>
    <w:multiLevelType w:val="multilevel"/>
    <w:tmpl w:val="6BC6593E"/>
    <w:lvl w:ilvl="0">
      <w:start w:val="1"/>
      <w:numFmt w:val="bullet"/>
      <w:lvlText w:val=""/>
      <w:lvlJc w:val="left"/>
      <w:pPr>
        <w:ind w:left="1160" w:hanging="360"/>
      </w:pPr>
      <w:rPr>
        <w:rFonts w:ascii="Symbol" w:hAnsi="Symbol" w:hint="default"/>
      </w:rPr>
    </w:lvl>
    <w:lvl w:ilvl="1">
      <w:start w:val="1"/>
      <w:numFmt w:val="bullet"/>
      <w:lvlText w:val="o"/>
      <w:lvlJc w:val="left"/>
      <w:pPr>
        <w:ind w:left="1880" w:hanging="360"/>
      </w:pPr>
      <w:rPr>
        <w:rFonts w:ascii="Courier New" w:hAnsi="Courier New" w:cs="Courier New" w:hint="default"/>
      </w:rPr>
    </w:lvl>
    <w:lvl w:ilvl="2">
      <w:start w:val="1"/>
      <w:numFmt w:val="bullet"/>
      <w:lvlText w:val=""/>
      <w:lvlJc w:val="left"/>
      <w:pPr>
        <w:ind w:left="2600" w:hanging="360"/>
      </w:pPr>
      <w:rPr>
        <w:rFonts w:ascii="Wingdings" w:hAnsi="Wingdings" w:hint="default"/>
      </w:rPr>
    </w:lvl>
    <w:lvl w:ilvl="3">
      <w:start w:val="1"/>
      <w:numFmt w:val="bullet"/>
      <w:lvlText w:val=""/>
      <w:lvlJc w:val="left"/>
      <w:pPr>
        <w:ind w:left="3320" w:hanging="360"/>
      </w:pPr>
      <w:rPr>
        <w:rFonts w:ascii="Symbol" w:hAnsi="Symbol" w:hint="default"/>
      </w:rPr>
    </w:lvl>
    <w:lvl w:ilvl="4">
      <w:start w:val="1"/>
      <w:numFmt w:val="bullet"/>
      <w:lvlText w:val="o"/>
      <w:lvlJc w:val="left"/>
      <w:pPr>
        <w:ind w:left="4040" w:hanging="360"/>
      </w:pPr>
      <w:rPr>
        <w:rFonts w:ascii="Courier New" w:hAnsi="Courier New" w:cs="Courier New" w:hint="default"/>
      </w:rPr>
    </w:lvl>
    <w:lvl w:ilvl="5">
      <w:start w:val="1"/>
      <w:numFmt w:val="bullet"/>
      <w:lvlText w:val=""/>
      <w:lvlJc w:val="left"/>
      <w:pPr>
        <w:ind w:left="4760" w:hanging="360"/>
      </w:pPr>
      <w:rPr>
        <w:rFonts w:ascii="Wingdings" w:hAnsi="Wingdings" w:hint="default"/>
      </w:rPr>
    </w:lvl>
    <w:lvl w:ilvl="6">
      <w:start w:val="1"/>
      <w:numFmt w:val="bullet"/>
      <w:lvlText w:val=""/>
      <w:lvlJc w:val="left"/>
      <w:pPr>
        <w:ind w:left="5480" w:hanging="360"/>
      </w:pPr>
      <w:rPr>
        <w:rFonts w:ascii="Symbol" w:hAnsi="Symbol" w:hint="default"/>
      </w:rPr>
    </w:lvl>
    <w:lvl w:ilvl="7">
      <w:start w:val="1"/>
      <w:numFmt w:val="bullet"/>
      <w:lvlText w:val="o"/>
      <w:lvlJc w:val="left"/>
      <w:pPr>
        <w:ind w:left="6200" w:hanging="360"/>
      </w:pPr>
      <w:rPr>
        <w:rFonts w:ascii="Courier New" w:hAnsi="Courier New" w:cs="Courier New" w:hint="default"/>
      </w:rPr>
    </w:lvl>
    <w:lvl w:ilvl="8">
      <w:start w:val="1"/>
      <w:numFmt w:val="bullet"/>
      <w:lvlText w:val=""/>
      <w:lvlJc w:val="left"/>
      <w:pPr>
        <w:ind w:left="6920" w:hanging="360"/>
      </w:pPr>
      <w:rPr>
        <w:rFonts w:ascii="Wingdings" w:hAnsi="Wingdings" w:hint="default"/>
      </w:rPr>
    </w:lvl>
  </w:abstractNum>
  <w:abstractNum w:abstractNumId="7" w15:restartNumberingAfterBreak="0">
    <w:nsid w:val="6BFC00D7"/>
    <w:multiLevelType w:val="multilevel"/>
    <w:tmpl w:val="6BFC00D7"/>
    <w:lvl w:ilvl="0">
      <w:start w:val="1"/>
      <w:numFmt w:val="decimal"/>
      <w:pStyle w:val="TC1"/>
      <w:lvlText w:val="%1."/>
      <w:lvlJc w:val="left"/>
      <w:pPr>
        <w:ind w:left="1637" w:hanging="360"/>
      </w:pPr>
      <w:rPr>
        <w:i w:val="0"/>
        <w:color w:val="auto"/>
      </w:rPr>
    </w:lvl>
    <w:lvl w:ilvl="1">
      <w:start w:val="1"/>
      <w:numFmt w:val="ideographTraditional"/>
      <w:lvlText w:val="%2、"/>
      <w:lvlJc w:val="left"/>
      <w:pPr>
        <w:ind w:left="2357" w:hanging="360"/>
      </w:pPr>
      <w:rPr>
        <w:rFonts w:hint="default"/>
      </w:r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8" w15:restartNumberingAfterBreak="0">
    <w:nsid w:val="6FC10830"/>
    <w:multiLevelType w:val="multilevel"/>
    <w:tmpl w:val="0FEA2DE2"/>
    <w:lvl w:ilvl="0">
      <w:start w:val="1"/>
      <w:numFmt w:val="decimal"/>
      <w:lvlText w:val="(%1)"/>
      <w:lvlJc w:val="left"/>
      <w:pPr>
        <w:ind w:left="2576" w:hanging="360"/>
      </w:pPr>
      <w:rPr>
        <w:rFonts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9" w15:restartNumberingAfterBreak="0">
    <w:nsid w:val="6FF60BD0"/>
    <w:multiLevelType w:val="multilevel"/>
    <w:tmpl w:val="6FF60BD0"/>
    <w:lvl w:ilvl="0">
      <w:start w:val="1"/>
      <w:numFmt w:val="decimal"/>
      <w:lvlText w:val="%1)"/>
      <w:lvlJc w:val="left"/>
      <w:pPr>
        <w:ind w:left="2320" w:hanging="360"/>
      </w:pPr>
    </w:lvl>
    <w:lvl w:ilvl="1">
      <w:start w:val="1"/>
      <w:numFmt w:val="lowerLetter"/>
      <w:lvlText w:val="%2."/>
      <w:lvlJc w:val="left"/>
      <w:pPr>
        <w:ind w:left="3040" w:hanging="360"/>
      </w:pPr>
    </w:lvl>
    <w:lvl w:ilvl="2">
      <w:start w:val="1"/>
      <w:numFmt w:val="lowerRoman"/>
      <w:lvlText w:val="%3."/>
      <w:lvlJc w:val="right"/>
      <w:pPr>
        <w:ind w:left="3760" w:hanging="180"/>
      </w:pPr>
    </w:lvl>
    <w:lvl w:ilvl="3">
      <w:start w:val="1"/>
      <w:numFmt w:val="decimal"/>
      <w:lvlText w:val="%4."/>
      <w:lvlJc w:val="left"/>
      <w:pPr>
        <w:ind w:left="4480" w:hanging="360"/>
      </w:pPr>
    </w:lvl>
    <w:lvl w:ilvl="4">
      <w:start w:val="1"/>
      <w:numFmt w:val="lowerLetter"/>
      <w:lvlText w:val="%5."/>
      <w:lvlJc w:val="left"/>
      <w:pPr>
        <w:ind w:left="5200" w:hanging="360"/>
      </w:pPr>
    </w:lvl>
    <w:lvl w:ilvl="5">
      <w:start w:val="1"/>
      <w:numFmt w:val="lowerRoman"/>
      <w:lvlText w:val="%6."/>
      <w:lvlJc w:val="right"/>
      <w:pPr>
        <w:ind w:left="5920" w:hanging="180"/>
      </w:pPr>
    </w:lvl>
    <w:lvl w:ilvl="6">
      <w:start w:val="1"/>
      <w:numFmt w:val="decimal"/>
      <w:lvlText w:val="%7."/>
      <w:lvlJc w:val="left"/>
      <w:pPr>
        <w:ind w:left="6640" w:hanging="360"/>
      </w:pPr>
    </w:lvl>
    <w:lvl w:ilvl="7">
      <w:start w:val="1"/>
      <w:numFmt w:val="lowerLetter"/>
      <w:lvlText w:val="%8."/>
      <w:lvlJc w:val="left"/>
      <w:pPr>
        <w:ind w:left="7360" w:hanging="360"/>
      </w:pPr>
    </w:lvl>
    <w:lvl w:ilvl="8">
      <w:start w:val="1"/>
      <w:numFmt w:val="lowerRoman"/>
      <w:lvlText w:val="%9."/>
      <w:lvlJc w:val="right"/>
      <w:pPr>
        <w:ind w:left="8080" w:hanging="180"/>
      </w:pPr>
    </w:lvl>
  </w:abstractNum>
  <w:abstractNum w:abstractNumId="10" w15:restartNumberingAfterBreak="0">
    <w:nsid w:val="70FE0935"/>
    <w:multiLevelType w:val="multilevel"/>
    <w:tmpl w:val="70FE0935"/>
    <w:lvl w:ilvl="0">
      <w:start w:val="1"/>
      <w:numFmt w:val="decimal"/>
      <w:lvlText w:val="(%1)"/>
      <w:lvlJc w:val="left"/>
      <w:pPr>
        <w:ind w:left="4754" w:hanging="360"/>
      </w:pPr>
      <w:rPr>
        <w:rFonts w:hint="default"/>
      </w:rPr>
    </w:lvl>
    <w:lvl w:ilvl="1">
      <w:start w:val="1"/>
      <w:numFmt w:val="bullet"/>
      <w:lvlText w:val="o"/>
      <w:lvlJc w:val="left"/>
      <w:pPr>
        <w:ind w:left="4752" w:hanging="360"/>
      </w:pPr>
      <w:rPr>
        <w:rFonts w:ascii="Courier New" w:hAnsi="Courier New" w:cs="Courier New" w:hint="default"/>
      </w:rPr>
    </w:lvl>
    <w:lvl w:ilvl="2">
      <w:start w:val="1"/>
      <w:numFmt w:val="bullet"/>
      <w:lvlText w:val=""/>
      <w:lvlJc w:val="left"/>
      <w:pPr>
        <w:ind w:left="5472" w:hanging="360"/>
      </w:pPr>
      <w:rPr>
        <w:rFonts w:ascii="Wingdings" w:hAnsi="Wingdings" w:hint="default"/>
      </w:rPr>
    </w:lvl>
    <w:lvl w:ilvl="3">
      <w:start w:val="1"/>
      <w:numFmt w:val="bullet"/>
      <w:lvlText w:val=""/>
      <w:lvlJc w:val="left"/>
      <w:pPr>
        <w:ind w:left="6192" w:hanging="360"/>
      </w:pPr>
      <w:rPr>
        <w:rFonts w:ascii="Symbol" w:hAnsi="Symbol" w:hint="default"/>
      </w:rPr>
    </w:lvl>
    <w:lvl w:ilvl="4">
      <w:start w:val="1"/>
      <w:numFmt w:val="bullet"/>
      <w:lvlText w:val="o"/>
      <w:lvlJc w:val="left"/>
      <w:pPr>
        <w:ind w:left="6912" w:hanging="360"/>
      </w:pPr>
      <w:rPr>
        <w:rFonts w:ascii="Courier New" w:hAnsi="Courier New" w:cs="Courier New" w:hint="default"/>
      </w:rPr>
    </w:lvl>
    <w:lvl w:ilvl="5">
      <w:start w:val="1"/>
      <w:numFmt w:val="bullet"/>
      <w:lvlText w:val=""/>
      <w:lvlJc w:val="left"/>
      <w:pPr>
        <w:ind w:left="7632" w:hanging="360"/>
      </w:pPr>
      <w:rPr>
        <w:rFonts w:ascii="Wingdings" w:hAnsi="Wingdings" w:hint="default"/>
      </w:rPr>
    </w:lvl>
    <w:lvl w:ilvl="6">
      <w:start w:val="1"/>
      <w:numFmt w:val="bullet"/>
      <w:lvlText w:val=""/>
      <w:lvlJc w:val="left"/>
      <w:pPr>
        <w:ind w:left="8352" w:hanging="360"/>
      </w:pPr>
      <w:rPr>
        <w:rFonts w:ascii="Symbol" w:hAnsi="Symbol" w:hint="default"/>
      </w:rPr>
    </w:lvl>
    <w:lvl w:ilvl="7">
      <w:start w:val="1"/>
      <w:numFmt w:val="bullet"/>
      <w:lvlText w:val="o"/>
      <w:lvlJc w:val="left"/>
      <w:pPr>
        <w:ind w:left="9072" w:hanging="360"/>
      </w:pPr>
      <w:rPr>
        <w:rFonts w:ascii="Courier New" w:hAnsi="Courier New" w:cs="Courier New" w:hint="default"/>
      </w:rPr>
    </w:lvl>
    <w:lvl w:ilvl="8">
      <w:start w:val="1"/>
      <w:numFmt w:val="bullet"/>
      <w:lvlText w:val=""/>
      <w:lvlJc w:val="left"/>
      <w:pPr>
        <w:ind w:left="9792" w:hanging="360"/>
      </w:pPr>
      <w:rPr>
        <w:rFonts w:ascii="Wingdings" w:hAnsi="Wingdings" w:hint="default"/>
      </w:rPr>
    </w:lvl>
  </w:abstractNum>
  <w:abstractNum w:abstractNumId="11" w15:restartNumberingAfterBreak="0">
    <w:nsid w:val="797C6CEE"/>
    <w:multiLevelType w:val="singleLevel"/>
    <w:tmpl w:val="797C6CEE"/>
    <w:lvl w:ilvl="0">
      <w:start w:val="1"/>
      <w:numFmt w:val="bullet"/>
      <w:lvlText w:val="—"/>
      <w:lvlJc w:val="left"/>
      <w:pPr>
        <w:tabs>
          <w:tab w:val="left" w:pos="420"/>
        </w:tabs>
        <w:ind w:left="420" w:hanging="420"/>
      </w:pPr>
      <w:rPr>
        <w:rFonts w:ascii="Arial" w:hAnsi="Arial" w:cs="Arial" w:hint="default"/>
      </w:rPr>
    </w:lvl>
  </w:abstractNum>
  <w:num w:numId="1" w16cid:durableId="1324548453">
    <w:abstractNumId w:val="7"/>
  </w:num>
  <w:num w:numId="2" w16cid:durableId="1829396603">
    <w:abstractNumId w:val="4"/>
  </w:num>
  <w:num w:numId="3" w16cid:durableId="1970165015">
    <w:abstractNumId w:val="2"/>
  </w:num>
  <w:num w:numId="4" w16cid:durableId="188180691">
    <w:abstractNumId w:val="3"/>
  </w:num>
  <w:num w:numId="5" w16cid:durableId="1380858108">
    <w:abstractNumId w:val="0"/>
  </w:num>
  <w:num w:numId="6" w16cid:durableId="681736164">
    <w:abstractNumId w:val="11"/>
  </w:num>
  <w:num w:numId="7" w16cid:durableId="394165649">
    <w:abstractNumId w:val="9"/>
  </w:num>
  <w:num w:numId="8" w16cid:durableId="611058933">
    <w:abstractNumId w:val="1"/>
  </w:num>
  <w:num w:numId="9" w16cid:durableId="586352169">
    <w:abstractNumId w:val="10"/>
  </w:num>
  <w:num w:numId="10" w16cid:durableId="385227342">
    <w:abstractNumId w:val="6"/>
  </w:num>
  <w:num w:numId="11" w16cid:durableId="1466772929">
    <w:abstractNumId w:val="5"/>
  </w:num>
  <w:num w:numId="12" w16cid:durableId="14378651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proofState w:spelling="clean" w:grammar="clean"/>
  <w:defaultTabStop w:val="80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32"/>
    <w:rsid w:val="000003BE"/>
    <w:rsid w:val="00006636"/>
    <w:rsid w:val="00006FDE"/>
    <w:rsid w:val="00010BCB"/>
    <w:rsid w:val="00014CAD"/>
    <w:rsid w:val="0002210E"/>
    <w:rsid w:val="0002277F"/>
    <w:rsid w:val="000316CE"/>
    <w:rsid w:val="00032E5E"/>
    <w:rsid w:val="00042DA9"/>
    <w:rsid w:val="000436C6"/>
    <w:rsid w:val="0004555D"/>
    <w:rsid w:val="00051112"/>
    <w:rsid w:val="00052BC7"/>
    <w:rsid w:val="0005303E"/>
    <w:rsid w:val="0006193F"/>
    <w:rsid w:val="0006491B"/>
    <w:rsid w:val="000729F7"/>
    <w:rsid w:val="0007520A"/>
    <w:rsid w:val="0008348B"/>
    <w:rsid w:val="00084BBC"/>
    <w:rsid w:val="00087FA0"/>
    <w:rsid w:val="00091AD2"/>
    <w:rsid w:val="000929C9"/>
    <w:rsid w:val="00094147"/>
    <w:rsid w:val="000945C3"/>
    <w:rsid w:val="000B1347"/>
    <w:rsid w:val="000B47C0"/>
    <w:rsid w:val="000B4EB4"/>
    <w:rsid w:val="000B7D94"/>
    <w:rsid w:val="000B7E87"/>
    <w:rsid w:val="000C242C"/>
    <w:rsid w:val="000C4265"/>
    <w:rsid w:val="000C4390"/>
    <w:rsid w:val="000D5522"/>
    <w:rsid w:val="000F08F7"/>
    <w:rsid w:val="000F2E62"/>
    <w:rsid w:val="000F632E"/>
    <w:rsid w:val="00104A31"/>
    <w:rsid w:val="001069B9"/>
    <w:rsid w:val="00127B6E"/>
    <w:rsid w:val="001515A4"/>
    <w:rsid w:val="0015538B"/>
    <w:rsid w:val="001709C7"/>
    <w:rsid w:val="00176790"/>
    <w:rsid w:val="0018484B"/>
    <w:rsid w:val="001866CF"/>
    <w:rsid w:val="00187085"/>
    <w:rsid w:val="001910BB"/>
    <w:rsid w:val="00191409"/>
    <w:rsid w:val="00191CBA"/>
    <w:rsid w:val="001A0B0A"/>
    <w:rsid w:val="001A1726"/>
    <w:rsid w:val="001A3357"/>
    <w:rsid w:val="001B238D"/>
    <w:rsid w:val="001B2C88"/>
    <w:rsid w:val="001B7C02"/>
    <w:rsid w:val="001C1307"/>
    <w:rsid w:val="001C403C"/>
    <w:rsid w:val="001C5354"/>
    <w:rsid w:val="001D1379"/>
    <w:rsid w:val="001D182E"/>
    <w:rsid w:val="001E36AD"/>
    <w:rsid w:val="001F41F1"/>
    <w:rsid w:val="002057C1"/>
    <w:rsid w:val="00206A41"/>
    <w:rsid w:val="002150B1"/>
    <w:rsid w:val="0021757B"/>
    <w:rsid w:val="002176E9"/>
    <w:rsid w:val="00217DCD"/>
    <w:rsid w:val="002207F2"/>
    <w:rsid w:val="00220927"/>
    <w:rsid w:val="002229B9"/>
    <w:rsid w:val="002301DF"/>
    <w:rsid w:val="00232517"/>
    <w:rsid w:val="00236F25"/>
    <w:rsid w:val="00243332"/>
    <w:rsid w:val="00254804"/>
    <w:rsid w:val="00254E77"/>
    <w:rsid w:val="00266CCE"/>
    <w:rsid w:val="0026740D"/>
    <w:rsid w:val="00287213"/>
    <w:rsid w:val="00294A98"/>
    <w:rsid w:val="002A6E06"/>
    <w:rsid w:val="002A70AF"/>
    <w:rsid w:val="002B2C9A"/>
    <w:rsid w:val="002B6276"/>
    <w:rsid w:val="002C6FE7"/>
    <w:rsid w:val="002C75ED"/>
    <w:rsid w:val="002D0DE9"/>
    <w:rsid w:val="002D10FC"/>
    <w:rsid w:val="002D4DFA"/>
    <w:rsid w:val="002E0B40"/>
    <w:rsid w:val="002E3216"/>
    <w:rsid w:val="002E586E"/>
    <w:rsid w:val="002F05E0"/>
    <w:rsid w:val="00310205"/>
    <w:rsid w:val="003276FA"/>
    <w:rsid w:val="00333230"/>
    <w:rsid w:val="00346544"/>
    <w:rsid w:val="0035410E"/>
    <w:rsid w:val="00360618"/>
    <w:rsid w:val="00360BD6"/>
    <w:rsid w:val="00361770"/>
    <w:rsid w:val="00367AE5"/>
    <w:rsid w:val="003702F1"/>
    <w:rsid w:val="00374547"/>
    <w:rsid w:val="00375399"/>
    <w:rsid w:val="00376F65"/>
    <w:rsid w:val="0038135D"/>
    <w:rsid w:val="00382EDB"/>
    <w:rsid w:val="00387133"/>
    <w:rsid w:val="003A4804"/>
    <w:rsid w:val="003A6CFC"/>
    <w:rsid w:val="003B28EA"/>
    <w:rsid w:val="003B2E41"/>
    <w:rsid w:val="003B4756"/>
    <w:rsid w:val="003C0A0A"/>
    <w:rsid w:val="003C57D6"/>
    <w:rsid w:val="003C6FEB"/>
    <w:rsid w:val="003D1E0C"/>
    <w:rsid w:val="003E1B2A"/>
    <w:rsid w:val="003E7606"/>
    <w:rsid w:val="003F07C4"/>
    <w:rsid w:val="003F62D1"/>
    <w:rsid w:val="00400F77"/>
    <w:rsid w:val="00401344"/>
    <w:rsid w:val="0040540E"/>
    <w:rsid w:val="00407434"/>
    <w:rsid w:val="0042587A"/>
    <w:rsid w:val="0043492D"/>
    <w:rsid w:val="00436189"/>
    <w:rsid w:val="0044468F"/>
    <w:rsid w:val="00450C77"/>
    <w:rsid w:val="00450D29"/>
    <w:rsid w:val="0045601D"/>
    <w:rsid w:val="0046247E"/>
    <w:rsid w:val="0046794D"/>
    <w:rsid w:val="00477CB8"/>
    <w:rsid w:val="00482639"/>
    <w:rsid w:val="00482AC1"/>
    <w:rsid w:val="00482C25"/>
    <w:rsid w:val="004864D0"/>
    <w:rsid w:val="00490E90"/>
    <w:rsid w:val="00492ABC"/>
    <w:rsid w:val="00494C20"/>
    <w:rsid w:val="004A354B"/>
    <w:rsid w:val="004A494B"/>
    <w:rsid w:val="004B265E"/>
    <w:rsid w:val="004B6900"/>
    <w:rsid w:val="004B7469"/>
    <w:rsid w:val="004C221C"/>
    <w:rsid w:val="004C45A3"/>
    <w:rsid w:val="004D35D0"/>
    <w:rsid w:val="004D417B"/>
    <w:rsid w:val="004D734A"/>
    <w:rsid w:val="004D7A07"/>
    <w:rsid w:val="004E013C"/>
    <w:rsid w:val="004E07DB"/>
    <w:rsid w:val="004F0256"/>
    <w:rsid w:val="00500E68"/>
    <w:rsid w:val="00507EB7"/>
    <w:rsid w:val="00511212"/>
    <w:rsid w:val="005134DD"/>
    <w:rsid w:val="00513BBA"/>
    <w:rsid w:val="005209B6"/>
    <w:rsid w:val="005209B7"/>
    <w:rsid w:val="00522CAC"/>
    <w:rsid w:val="005234DF"/>
    <w:rsid w:val="005242A1"/>
    <w:rsid w:val="00530DB2"/>
    <w:rsid w:val="00534B73"/>
    <w:rsid w:val="0054716C"/>
    <w:rsid w:val="00551514"/>
    <w:rsid w:val="0055730C"/>
    <w:rsid w:val="0055766D"/>
    <w:rsid w:val="00565906"/>
    <w:rsid w:val="00570E51"/>
    <w:rsid w:val="005748A4"/>
    <w:rsid w:val="005875F9"/>
    <w:rsid w:val="005928BE"/>
    <w:rsid w:val="00593A2E"/>
    <w:rsid w:val="005962C0"/>
    <w:rsid w:val="005A1056"/>
    <w:rsid w:val="005A374F"/>
    <w:rsid w:val="005A420A"/>
    <w:rsid w:val="005A62E1"/>
    <w:rsid w:val="005B58D1"/>
    <w:rsid w:val="005B7B9A"/>
    <w:rsid w:val="005C61DF"/>
    <w:rsid w:val="005C6C06"/>
    <w:rsid w:val="005E0F07"/>
    <w:rsid w:val="005E7087"/>
    <w:rsid w:val="005E7851"/>
    <w:rsid w:val="005F610B"/>
    <w:rsid w:val="005F61C4"/>
    <w:rsid w:val="005F765D"/>
    <w:rsid w:val="00600106"/>
    <w:rsid w:val="00600F3C"/>
    <w:rsid w:val="00607DA1"/>
    <w:rsid w:val="00610A2D"/>
    <w:rsid w:val="00611B06"/>
    <w:rsid w:val="00624DFD"/>
    <w:rsid w:val="00631096"/>
    <w:rsid w:val="006360E3"/>
    <w:rsid w:val="00645F93"/>
    <w:rsid w:val="00647B73"/>
    <w:rsid w:val="0065397F"/>
    <w:rsid w:val="00653FF7"/>
    <w:rsid w:val="00662C34"/>
    <w:rsid w:val="00663887"/>
    <w:rsid w:val="00670447"/>
    <w:rsid w:val="006749EA"/>
    <w:rsid w:val="00676CD0"/>
    <w:rsid w:val="00677261"/>
    <w:rsid w:val="00681B11"/>
    <w:rsid w:val="00685018"/>
    <w:rsid w:val="00690A45"/>
    <w:rsid w:val="00693321"/>
    <w:rsid w:val="006941D7"/>
    <w:rsid w:val="006A2C87"/>
    <w:rsid w:val="006A44F6"/>
    <w:rsid w:val="006A4AD9"/>
    <w:rsid w:val="006B279F"/>
    <w:rsid w:val="006B50BF"/>
    <w:rsid w:val="006D1704"/>
    <w:rsid w:val="006F4BC5"/>
    <w:rsid w:val="007025AC"/>
    <w:rsid w:val="00711DC1"/>
    <w:rsid w:val="007127C8"/>
    <w:rsid w:val="007140A5"/>
    <w:rsid w:val="00723C64"/>
    <w:rsid w:val="00730BC8"/>
    <w:rsid w:val="007542BC"/>
    <w:rsid w:val="00767E31"/>
    <w:rsid w:val="00774828"/>
    <w:rsid w:val="0079440C"/>
    <w:rsid w:val="00794698"/>
    <w:rsid w:val="007A6782"/>
    <w:rsid w:val="007A6DC4"/>
    <w:rsid w:val="007B0CCB"/>
    <w:rsid w:val="007B5D0D"/>
    <w:rsid w:val="007B76CD"/>
    <w:rsid w:val="007C5989"/>
    <w:rsid w:val="007D56BB"/>
    <w:rsid w:val="007D71F2"/>
    <w:rsid w:val="007D768C"/>
    <w:rsid w:val="007E1931"/>
    <w:rsid w:val="007E1AC3"/>
    <w:rsid w:val="007E4667"/>
    <w:rsid w:val="007F1BE6"/>
    <w:rsid w:val="007F24E6"/>
    <w:rsid w:val="007F67ED"/>
    <w:rsid w:val="008067E4"/>
    <w:rsid w:val="008073C2"/>
    <w:rsid w:val="00810556"/>
    <w:rsid w:val="008134D2"/>
    <w:rsid w:val="00814756"/>
    <w:rsid w:val="0081673F"/>
    <w:rsid w:val="00825FB5"/>
    <w:rsid w:val="0082609D"/>
    <w:rsid w:val="0082719F"/>
    <w:rsid w:val="00827A94"/>
    <w:rsid w:val="00834165"/>
    <w:rsid w:val="00851AA9"/>
    <w:rsid w:val="0085785C"/>
    <w:rsid w:val="00860EC1"/>
    <w:rsid w:val="008616BC"/>
    <w:rsid w:val="008670FA"/>
    <w:rsid w:val="00875BC1"/>
    <w:rsid w:val="008805B6"/>
    <w:rsid w:val="008900B8"/>
    <w:rsid w:val="0089304D"/>
    <w:rsid w:val="00894584"/>
    <w:rsid w:val="008A3418"/>
    <w:rsid w:val="008B1D24"/>
    <w:rsid w:val="008B4C60"/>
    <w:rsid w:val="008C54FB"/>
    <w:rsid w:val="008D0BD5"/>
    <w:rsid w:val="008D4008"/>
    <w:rsid w:val="008E3CC3"/>
    <w:rsid w:val="008E4C95"/>
    <w:rsid w:val="008F016A"/>
    <w:rsid w:val="008F52D4"/>
    <w:rsid w:val="008F5B29"/>
    <w:rsid w:val="0090418D"/>
    <w:rsid w:val="00911508"/>
    <w:rsid w:val="00925394"/>
    <w:rsid w:val="00932025"/>
    <w:rsid w:val="00946A60"/>
    <w:rsid w:val="00953486"/>
    <w:rsid w:val="00961C77"/>
    <w:rsid w:val="00974217"/>
    <w:rsid w:val="00975411"/>
    <w:rsid w:val="0097604C"/>
    <w:rsid w:val="00977CD9"/>
    <w:rsid w:val="009818C8"/>
    <w:rsid w:val="009A3236"/>
    <w:rsid w:val="009B071E"/>
    <w:rsid w:val="009B151A"/>
    <w:rsid w:val="009B6914"/>
    <w:rsid w:val="009B7E34"/>
    <w:rsid w:val="009C16C5"/>
    <w:rsid w:val="009C2F38"/>
    <w:rsid w:val="009C4CB7"/>
    <w:rsid w:val="009C5A85"/>
    <w:rsid w:val="009D027C"/>
    <w:rsid w:val="009D1232"/>
    <w:rsid w:val="009D2488"/>
    <w:rsid w:val="009D2FD5"/>
    <w:rsid w:val="009D3721"/>
    <w:rsid w:val="009D5825"/>
    <w:rsid w:val="009D5CF5"/>
    <w:rsid w:val="009D756F"/>
    <w:rsid w:val="009F0914"/>
    <w:rsid w:val="009F262A"/>
    <w:rsid w:val="009F2764"/>
    <w:rsid w:val="00A006FB"/>
    <w:rsid w:val="00A07658"/>
    <w:rsid w:val="00A10963"/>
    <w:rsid w:val="00A13C37"/>
    <w:rsid w:val="00A1415F"/>
    <w:rsid w:val="00A177DD"/>
    <w:rsid w:val="00A2184E"/>
    <w:rsid w:val="00A23855"/>
    <w:rsid w:val="00A27A90"/>
    <w:rsid w:val="00A32062"/>
    <w:rsid w:val="00A328BB"/>
    <w:rsid w:val="00A456BF"/>
    <w:rsid w:val="00A50A23"/>
    <w:rsid w:val="00A54C69"/>
    <w:rsid w:val="00A54EC1"/>
    <w:rsid w:val="00A55CE9"/>
    <w:rsid w:val="00A649D8"/>
    <w:rsid w:val="00A74F82"/>
    <w:rsid w:val="00A7738D"/>
    <w:rsid w:val="00A80852"/>
    <w:rsid w:val="00A82BF7"/>
    <w:rsid w:val="00A90B86"/>
    <w:rsid w:val="00AA07FF"/>
    <w:rsid w:val="00AA50F1"/>
    <w:rsid w:val="00AA5F67"/>
    <w:rsid w:val="00AB0311"/>
    <w:rsid w:val="00AB19D0"/>
    <w:rsid w:val="00AB6012"/>
    <w:rsid w:val="00AC3D97"/>
    <w:rsid w:val="00AC4FAF"/>
    <w:rsid w:val="00AC50A6"/>
    <w:rsid w:val="00AC5B7B"/>
    <w:rsid w:val="00AC6E33"/>
    <w:rsid w:val="00AE2DB7"/>
    <w:rsid w:val="00AF19DF"/>
    <w:rsid w:val="00AF28AB"/>
    <w:rsid w:val="00AF47E7"/>
    <w:rsid w:val="00AF5984"/>
    <w:rsid w:val="00B00517"/>
    <w:rsid w:val="00B06A1D"/>
    <w:rsid w:val="00B11625"/>
    <w:rsid w:val="00B17472"/>
    <w:rsid w:val="00B279D4"/>
    <w:rsid w:val="00B30332"/>
    <w:rsid w:val="00B34876"/>
    <w:rsid w:val="00B37EDA"/>
    <w:rsid w:val="00B41CF1"/>
    <w:rsid w:val="00B41EF4"/>
    <w:rsid w:val="00B47C72"/>
    <w:rsid w:val="00B51622"/>
    <w:rsid w:val="00B52787"/>
    <w:rsid w:val="00B56009"/>
    <w:rsid w:val="00B62DC1"/>
    <w:rsid w:val="00B646D8"/>
    <w:rsid w:val="00B70574"/>
    <w:rsid w:val="00B75B49"/>
    <w:rsid w:val="00B77D7C"/>
    <w:rsid w:val="00B845B9"/>
    <w:rsid w:val="00B8495C"/>
    <w:rsid w:val="00B85C27"/>
    <w:rsid w:val="00B91965"/>
    <w:rsid w:val="00B92F18"/>
    <w:rsid w:val="00B95D00"/>
    <w:rsid w:val="00B95FDB"/>
    <w:rsid w:val="00BA44E2"/>
    <w:rsid w:val="00BA56C4"/>
    <w:rsid w:val="00BA67EC"/>
    <w:rsid w:val="00BB3D66"/>
    <w:rsid w:val="00BB7041"/>
    <w:rsid w:val="00BC29C0"/>
    <w:rsid w:val="00BC2A95"/>
    <w:rsid w:val="00BC4E1A"/>
    <w:rsid w:val="00BD3BCE"/>
    <w:rsid w:val="00BD483E"/>
    <w:rsid w:val="00BE552A"/>
    <w:rsid w:val="00BF4229"/>
    <w:rsid w:val="00BF539B"/>
    <w:rsid w:val="00C10CF7"/>
    <w:rsid w:val="00C10D74"/>
    <w:rsid w:val="00C14C76"/>
    <w:rsid w:val="00C24232"/>
    <w:rsid w:val="00C2437C"/>
    <w:rsid w:val="00C2487F"/>
    <w:rsid w:val="00C261B8"/>
    <w:rsid w:val="00C271D1"/>
    <w:rsid w:val="00C30F89"/>
    <w:rsid w:val="00C30F98"/>
    <w:rsid w:val="00C32F08"/>
    <w:rsid w:val="00C33E1A"/>
    <w:rsid w:val="00C349F3"/>
    <w:rsid w:val="00C368CE"/>
    <w:rsid w:val="00C43716"/>
    <w:rsid w:val="00C43EA7"/>
    <w:rsid w:val="00C55694"/>
    <w:rsid w:val="00C57BD8"/>
    <w:rsid w:val="00C60252"/>
    <w:rsid w:val="00C60729"/>
    <w:rsid w:val="00C63021"/>
    <w:rsid w:val="00C63737"/>
    <w:rsid w:val="00C6578A"/>
    <w:rsid w:val="00C70B5F"/>
    <w:rsid w:val="00C73CEF"/>
    <w:rsid w:val="00C93B2B"/>
    <w:rsid w:val="00CA1AB4"/>
    <w:rsid w:val="00CA1CE9"/>
    <w:rsid w:val="00CB20E1"/>
    <w:rsid w:val="00CD3BBB"/>
    <w:rsid w:val="00CD527B"/>
    <w:rsid w:val="00CD5962"/>
    <w:rsid w:val="00CE1986"/>
    <w:rsid w:val="00CE2F47"/>
    <w:rsid w:val="00CE3148"/>
    <w:rsid w:val="00CE698F"/>
    <w:rsid w:val="00CF1009"/>
    <w:rsid w:val="00CF36E0"/>
    <w:rsid w:val="00D00CCA"/>
    <w:rsid w:val="00D02776"/>
    <w:rsid w:val="00D03AD1"/>
    <w:rsid w:val="00D04FF9"/>
    <w:rsid w:val="00D137DF"/>
    <w:rsid w:val="00D13CE4"/>
    <w:rsid w:val="00D13FA5"/>
    <w:rsid w:val="00D21030"/>
    <w:rsid w:val="00D434C2"/>
    <w:rsid w:val="00D44470"/>
    <w:rsid w:val="00D45AD7"/>
    <w:rsid w:val="00D4682D"/>
    <w:rsid w:val="00D46839"/>
    <w:rsid w:val="00D665F9"/>
    <w:rsid w:val="00D7053F"/>
    <w:rsid w:val="00D748DB"/>
    <w:rsid w:val="00D81E4D"/>
    <w:rsid w:val="00D87F84"/>
    <w:rsid w:val="00D92FAF"/>
    <w:rsid w:val="00D9629F"/>
    <w:rsid w:val="00D97EFF"/>
    <w:rsid w:val="00DA08C1"/>
    <w:rsid w:val="00DA3806"/>
    <w:rsid w:val="00DA39F4"/>
    <w:rsid w:val="00DA6A30"/>
    <w:rsid w:val="00DA7656"/>
    <w:rsid w:val="00DA7BDB"/>
    <w:rsid w:val="00DC3510"/>
    <w:rsid w:val="00DF2B48"/>
    <w:rsid w:val="00E023E0"/>
    <w:rsid w:val="00E02FEC"/>
    <w:rsid w:val="00E03D5B"/>
    <w:rsid w:val="00E07E29"/>
    <w:rsid w:val="00E11568"/>
    <w:rsid w:val="00E14E2F"/>
    <w:rsid w:val="00E15ADE"/>
    <w:rsid w:val="00E16A61"/>
    <w:rsid w:val="00E16B26"/>
    <w:rsid w:val="00E16D61"/>
    <w:rsid w:val="00E204D6"/>
    <w:rsid w:val="00E231A3"/>
    <w:rsid w:val="00E24F4B"/>
    <w:rsid w:val="00E25329"/>
    <w:rsid w:val="00E35979"/>
    <w:rsid w:val="00E35E39"/>
    <w:rsid w:val="00E40D2B"/>
    <w:rsid w:val="00E4384A"/>
    <w:rsid w:val="00E51CA2"/>
    <w:rsid w:val="00E53BBB"/>
    <w:rsid w:val="00E54ACA"/>
    <w:rsid w:val="00E55E77"/>
    <w:rsid w:val="00E604CE"/>
    <w:rsid w:val="00E65091"/>
    <w:rsid w:val="00E66299"/>
    <w:rsid w:val="00E663C6"/>
    <w:rsid w:val="00E84FB8"/>
    <w:rsid w:val="00E87833"/>
    <w:rsid w:val="00E900A0"/>
    <w:rsid w:val="00E91A62"/>
    <w:rsid w:val="00EA0C9E"/>
    <w:rsid w:val="00EA2A87"/>
    <w:rsid w:val="00EA75AA"/>
    <w:rsid w:val="00EB4DC8"/>
    <w:rsid w:val="00EB7133"/>
    <w:rsid w:val="00ED1E6A"/>
    <w:rsid w:val="00ED3542"/>
    <w:rsid w:val="00ED38C2"/>
    <w:rsid w:val="00ED7251"/>
    <w:rsid w:val="00EF746E"/>
    <w:rsid w:val="00F03223"/>
    <w:rsid w:val="00F04838"/>
    <w:rsid w:val="00F16A1A"/>
    <w:rsid w:val="00F23E9E"/>
    <w:rsid w:val="00F2736F"/>
    <w:rsid w:val="00F33F07"/>
    <w:rsid w:val="00F3455D"/>
    <w:rsid w:val="00F3501E"/>
    <w:rsid w:val="00F410DD"/>
    <w:rsid w:val="00F52A51"/>
    <w:rsid w:val="00F54442"/>
    <w:rsid w:val="00F57089"/>
    <w:rsid w:val="00F574EC"/>
    <w:rsid w:val="00F6205C"/>
    <w:rsid w:val="00F63851"/>
    <w:rsid w:val="00F72906"/>
    <w:rsid w:val="00F72F74"/>
    <w:rsid w:val="00F75332"/>
    <w:rsid w:val="00F75B20"/>
    <w:rsid w:val="00F76D25"/>
    <w:rsid w:val="00F83D7C"/>
    <w:rsid w:val="00F93D03"/>
    <w:rsid w:val="00FA0106"/>
    <w:rsid w:val="00FA18C4"/>
    <w:rsid w:val="00FA2200"/>
    <w:rsid w:val="00FA3004"/>
    <w:rsid w:val="00FA696F"/>
    <w:rsid w:val="00FB0E52"/>
    <w:rsid w:val="00FB237A"/>
    <w:rsid w:val="00FB2E61"/>
    <w:rsid w:val="00FC3AF9"/>
    <w:rsid w:val="00FD49CC"/>
    <w:rsid w:val="00FE47B9"/>
    <w:rsid w:val="00FE7DB0"/>
    <w:rsid w:val="00FF03DF"/>
    <w:rsid w:val="00FF1DC7"/>
    <w:rsid w:val="00FF2894"/>
    <w:rsid w:val="00FF55E7"/>
    <w:rsid w:val="00FF607B"/>
    <w:rsid w:val="00FF77F4"/>
    <w:rsid w:val="06AA4EA3"/>
    <w:rsid w:val="0AE5406E"/>
    <w:rsid w:val="0CF4161A"/>
    <w:rsid w:val="131376E1"/>
    <w:rsid w:val="16EB272A"/>
    <w:rsid w:val="173D6B43"/>
    <w:rsid w:val="17E83E6F"/>
    <w:rsid w:val="18F26855"/>
    <w:rsid w:val="1D337F65"/>
    <w:rsid w:val="1FA0077A"/>
    <w:rsid w:val="25DD2C80"/>
    <w:rsid w:val="265C0474"/>
    <w:rsid w:val="2A4333F2"/>
    <w:rsid w:val="2BE63498"/>
    <w:rsid w:val="2C906BC7"/>
    <w:rsid w:val="2E6A338B"/>
    <w:rsid w:val="32255530"/>
    <w:rsid w:val="34D167E1"/>
    <w:rsid w:val="3B262C94"/>
    <w:rsid w:val="41223F04"/>
    <w:rsid w:val="479C5A77"/>
    <w:rsid w:val="47D53EA4"/>
    <w:rsid w:val="4B692298"/>
    <w:rsid w:val="4CC232E9"/>
    <w:rsid w:val="528A1C5D"/>
    <w:rsid w:val="57310523"/>
    <w:rsid w:val="5A605AE7"/>
    <w:rsid w:val="5B3D1209"/>
    <w:rsid w:val="5C1A7759"/>
    <w:rsid w:val="5CD93275"/>
    <w:rsid w:val="5D194ACB"/>
    <w:rsid w:val="5ECB4268"/>
    <w:rsid w:val="608315BC"/>
    <w:rsid w:val="608B021C"/>
    <w:rsid w:val="621A0401"/>
    <w:rsid w:val="6BAA6E7E"/>
    <w:rsid w:val="6BEF2714"/>
    <w:rsid w:val="6E1F57B8"/>
    <w:rsid w:val="6E5A5071"/>
    <w:rsid w:val="70ED56B2"/>
    <w:rsid w:val="727A12FD"/>
    <w:rsid w:val="77E853C3"/>
    <w:rsid w:val="79832F66"/>
    <w:rsid w:val="7E07251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C36363"/>
  <w15:docId w15:val="{1968AF89-9DAC-4C9C-8421-CFE978493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ind w:firstLine="799"/>
      <w:jc w:val="both"/>
    </w:pPr>
    <w:rPr>
      <w:rFonts w:asciiTheme="minorHAnsi" w:eastAsiaTheme="minorEastAsia" w:hAnsiTheme="minorHAnsi" w:cstheme="minorBidi"/>
      <w:kern w:val="2"/>
      <w:szCs w:val="22"/>
      <w:lang w:eastAsia="ko-KR"/>
    </w:rPr>
  </w:style>
  <w:style w:type="paragraph" w:styleId="Heading1">
    <w:name w:val="heading 1"/>
    <w:basedOn w:val="Normal"/>
    <w:next w:val="Normal"/>
    <w:link w:val="Heading1Char"/>
    <w:uiPriority w:val="9"/>
    <w:qFormat/>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heme="majorHAnsi" w:eastAsiaTheme="majorEastAsia" w:hAnsiTheme="majorHAnsi" w:cstheme="majorBidi"/>
      <w:sz w:val="16"/>
      <w:szCs w:val="16"/>
    </w:rPr>
  </w:style>
  <w:style w:type="paragraph" w:styleId="BodyText">
    <w:name w:val="Body Text"/>
    <w:basedOn w:val="Normal"/>
    <w:link w:val="BodyTextChar"/>
    <w:qFormat/>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styleId="CommentReference">
    <w:name w:val="annotation reference"/>
    <w:basedOn w:val="DefaultParagraphFont"/>
    <w:uiPriority w:val="99"/>
    <w:semiHidden/>
    <w:unhideWhenUsed/>
    <w:qFormat/>
    <w:rPr>
      <w:sz w:val="18"/>
      <w:szCs w:val="18"/>
    </w:rPr>
  </w:style>
  <w:style w:type="paragraph" w:styleId="CommentText">
    <w:name w:val="annotation text"/>
    <w:basedOn w:val="Normal"/>
    <w:link w:val="CommentTextChar"/>
    <w:uiPriority w:val="99"/>
    <w:unhideWhenUsed/>
    <w:qFormat/>
    <w:rPr>
      <w:sz w:val="24"/>
      <w:szCs w:val="24"/>
    </w:rPr>
  </w:style>
  <w:style w:type="paragraph" w:styleId="CommentSubject">
    <w:name w:val="annotation subject"/>
    <w:basedOn w:val="CommentText"/>
    <w:next w:val="CommentText"/>
    <w:link w:val="CommentSubjectChar"/>
    <w:uiPriority w:val="99"/>
    <w:semiHidden/>
    <w:unhideWhenUsed/>
    <w:qFormat/>
    <w:rPr>
      <w:b/>
      <w:bCs/>
      <w:sz w:val="20"/>
      <w:szCs w:val="20"/>
    </w:rPr>
  </w:style>
  <w:style w:type="paragraph" w:styleId="DocumentMap">
    <w:name w:val="Document Map"/>
    <w:basedOn w:val="Normal"/>
    <w:link w:val="DocumentMapChar"/>
    <w:uiPriority w:val="99"/>
    <w:semiHidden/>
    <w:unhideWhenUsed/>
    <w:qFormat/>
    <w:rPr>
      <w:rFonts w:ascii="Times New Roman" w:hAnsi="Times New Roman" w:cs="Times New Roman"/>
      <w:sz w:val="24"/>
      <w:szCs w:val="24"/>
    </w:rPr>
  </w:style>
  <w:style w:type="character" w:styleId="FollowedHyperlink">
    <w:name w:val="FollowedHyperlink"/>
    <w:basedOn w:val="DefaultParagraphFont"/>
    <w:uiPriority w:val="99"/>
    <w:semiHidden/>
    <w:unhideWhenUsed/>
    <w:qFormat/>
    <w:rPr>
      <w:color w:val="800080"/>
      <w:u w:val="single"/>
    </w:rPr>
  </w:style>
  <w:style w:type="paragraph" w:styleId="Footer">
    <w:name w:val="footer"/>
    <w:basedOn w:val="Normal"/>
    <w:link w:val="FooterChar"/>
    <w:uiPriority w:val="99"/>
    <w:unhideWhenUsed/>
    <w:qFormat/>
    <w:pPr>
      <w:tabs>
        <w:tab w:val="center" w:pos="4513"/>
        <w:tab w:val="right" w:pos="9026"/>
      </w:tabs>
      <w:snapToGrid w:val="0"/>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widowControl/>
      <w:wordWrap/>
      <w:autoSpaceDE/>
      <w:autoSpaceDN/>
      <w:ind w:firstLine="0"/>
      <w:jc w:val="left"/>
    </w:pPr>
    <w:rPr>
      <w:rFonts w:ascii="Times New Roman" w:eastAsia="Times New Roman" w:hAnsi="Times New Roman" w:cs="Angsana New"/>
      <w:kern w:val="0"/>
      <w:szCs w:val="20"/>
      <w:lang w:eastAsia="en-US"/>
    </w:rPr>
  </w:style>
  <w:style w:type="paragraph" w:styleId="Header">
    <w:name w:val="header"/>
    <w:basedOn w:val="Normal"/>
    <w:link w:val="HeaderChar"/>
    <w:uiPriority w:val="99"/>
    <w:unhideWhenUsed/>
    <w:qFormat/>
    <w:pPr>
      <w:tabs>
        <w:tab w:val="center" w:pos="4513"/>
        <w:tab w:val="right" w:pos="9026"/>
      </w:tabs>
      <w:snapToGrid w:val="0"/>
    </w:p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uiPriority w:val="99"/>
    <w:semiHidden/>
    <w:unhideWhenUsed/>
    <w:qFormat/>
    <w:pPr>
      <w:widowControl/>
      <w:wordWrap/>
      <w:autoSpaceDE/>
      <w:autoSpaceDN/>
      <w:spacing w:before="100" w:beforeAutospacing="1" w:after="100" w:afterAutospacing="1"/>
      <w:ind w:firstLine="0"/>
      <w:jc w:val="left"/>
    </w:pPr>
    <w:rPr>
      <w:rFonts w:ascii="Times New Roman" w:eastAsia="Times New Roman" w:hAnsi="Times New Roman" w:cs="Times New Roman"/>
      <w:kern w:val="0"/>
      <w:sz w:val="24"/>
      <w:szCs w:val="24"/>
      <w:lang w:eastAsia="en-GB"/>
    </w:rPr>
  </w:style>
  <w:style w:type="character" w:styleId="PageNumber">
    <w:name w:val="page number"/>
    <w:basedOn w:val="DefaultParagraphFont"/>
    <w:qFormat/>
  </w:style>
  <w:style w:type="character" w:styleId="Strong">
    <w:name w:val="Strong"/>
    <w:basedOn w:val="DefaultParagraphFont"/>
    <w:uiPriority w:val="22"/>
    <w:qFormat/>
    <w:rPr>
      <w:b/>
      <w:bCs/>
    </w:rPr>
  </w:style>
  <w:style w:type="table" w:styleId="TableGrid">
    <w:name w:val="Table Grid"/>
    <w:basedOn w:val="TableNormal"/>
    <w:uiPriority w:val="59"/>
    <w:qFormat/>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Chars="400" w:left="800"/>
    </w:pPr>
  </w:style>
  <w:style w:type="character" w:customStyle="1" w:styleId="Heading1Char">
    <w:name w:val="Heading 1 Char"/>
    <w:basedOn w:val="DefaultParagraphFont"/>
    <w:link w:val="Heading1"/>
    <w:uiPriority w:val="9"/>
    <w:qFormat/>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odyTextChar">
    <w:name w:val="Body Text Char"/>
    <w:basedOn w:val="DefaultParagraphFont"/>
    <w:link w:val="BodyText"/>
    <w:qFormat/>
    <w:rPr>
      <w:rFonts w:ascii="Times New Roman" w:eastAsia="PMingLiU" w:hAnsi="Times New Roman" w:cs="Angsana New"/>
      <w:kern w:val="0"/>
      <w:sz w:val="22"/>
      <w:lang w:eastAsia="en-US" w:bidi="th-TH"/>
    </w:rPr>
  </w:style>
  <w:style w:type="character" w:customStyle="1" w:styleId="FootnoteTextChar">
    <w:name w:val="Footnote Text Char"/>
    <w:basedOn w:val="DefaultParagraphFont"/>
    <w:link w:val="FootnoteText"/>
    <w:uiPriority w:val="99"/>
    <w:semiHidden/>
    <w:qFormat/>
    <w:rPr>
      <w:rFonts w:ascii="Times New Roman" w:eastAsia="Times New Roman" w:hAnsi="Times New Roman" w:cs="Angsana New"/>
      <w:kern w:val="0"/>
      <w:szCs w:val="20"/>
      <w:lang w:eastAsia="en-US"/>
    </w:rPr>
  </w:style>
  <w:style w:type="paragraph" w:customStyle="1" w:styleId="Default">
    <w:name w:val="Default"/>
    <w:qFormat/>
    <w:pPr>
      <w:widowControl w:val="0"/>
      <w:autoSpaceDE w:val="0"/>
      <w:autoSpaceDN w:val="0"/>
      <w:adjustRightInd w:val="0"/>
    </w:pPr>
    <w:rPr>
      <w:rFonts w:ascii="Cambria" w:eastAsiaTheme="minorEastAsia" w:hAnsi="Cambria" w:cs="Cambria"/>
      <w:color w:val="000000"/>
      <w:sz w:val="24"/>
      <w:szCs w:val="24"/>
      <w:lang w:eastAsia="ko-KR"/>
    </w:rPr>
  </w:style>
  <w:style w:type="character" w:customStyle="1" w:styleId="BalloonTextChar">
    <w:name w:val="Balloon Text Char"/>
    <w:basedOn w:val="DefaultParagraphFont"/>
    <w:link w:val="BalloonText"/>
    <w:uiPriority w:val="99"/>
    <w:semiHidden/>
    <w:qFormat/>
    <w:rPr>
      <w:rFonts w:asciiTheme="majorHAnsi" w:eastAsiaTheme="majorEastAsia" w:hAnsiTheme="majorHAnsi" w:cstheme="majorBidi"/>
      <w:sz w:val="16"/>
      <w:szCs w:val="16"/>
    </w:rPr>
  </w:style>
  <w:style w:type="paragraph" w:customStyle="1" w:styleId="ListParagraph1">
    <w:name w:val="List Paragraph1"/>
    <w:basedOn w:val="Normal"/>
    <w:qFormat/>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paragraph" w:customStyle="1" w:styleId="TC1">
    <w:name w:val="TC1"/>
    <w:basedOn w:val="Normal"/>
    <w:uiPriority w:val="99"/>
    <w:qFormat/>
    <w:pPr>
      <w:widowControl/>
      <w:numPr>
        <w:numId w:val="1"/>
      </w:numPr>
      <w:wordWrap/>
      <w:autoSpaceDE/>
      <w:autoSpaceDN/>
      <w:contextualSpacing/>
    </w:pPr>
    <w:rPr>
      <w:rFonts w:ascii="Times New Roman" w:eastAsia="PMingLiU" w:hAnsi="Times New Roman" w:cs="Times New Roman"/>
      <w:kern w:val="0"/>
      <w:sz w:val="21"/>
      <w:szCs w:val="21"/>
      <w:lang w:val="en-GB" w:eastAsia="en-US"/>
    </w:rPr>
  </w:style>
  <w:style w:type="paragraph" w:customStyle="1" w:styleId="numberpara">
    <w:name w:val="numberpara"/>
    <w:basedOn w:val="Normal"/>
    <w:qFormat/>
    <w:pPr>
      <w:widowControl/>
      <w:wordWrap/>
      <w:autoSpaceDE/>
      <w:autoSpaceDN/>
      <w:spacing w:after="240"/>
      <w:ind w:firstLine="0"/>
    </w:pPr>
    <w:rPr>
      <w:rFonts w:ascii="Arial" w:eastAsia="SimSun" w:hAnsi="Arial" w:cs="Times New Roman"/>
      <w:kern w:val="0"/>
      <w:sz w:val="22"/>
      <w:lang w:val="en-GB" w:eastAsia="en-US"/>
    </w:rPr>
  </w:style>
  <w:style w:type="character" w:customStyle="1" w:styleId="CommentTextChar">
    <w:name w:val="Comment Text Char"/>
    <w:basedOn w:val="DefaultParagraphFont"/>
    <w:link w:val="CommentText"/>
    <w:uiPriority w:val="99"/>
    <w:qFormat/>
    <w:rPr>
      <w:sz w:val="24"/>
      <w:szCs w:val="24"/>
    </w:rPr>
  </w:style>
  <w:style w:type="character" w:customStyle="1" w:styleId="CommentSubjectChar">
    <w:name w:val="Comment Subject Char"/>
    <w:basedOn w:val="CommentTextChar"/>
    <w:link w:val="CommentSubject"/>
    <w:uiPriority w:val="99"/>
    <w:semiHidden/>
    <w:qFormat/>
    <w:rPr>
      <w:b/>
      <w:bCs/>
      <w:sz w:val="24"/>
      <w:szCs w:val="20"/>
    </w:rPr>
  </w:style>
  <w:style w:type="character" w:customStyle="1" w:styleId="DocumentMapChar">
    <w:name w:val="Document Map Char"/>
    <w:basedOn w:val="DefaultParagraphFont"/>
    <w:link w:val="DocumentMap"/>
    <w:uiPriority w:val="99"/>
    <w:semiHidden/>
    <w:qFormat/>
    <w:rPr>
      <w:rFonts w:ascii="Times New Roman" w:hAnsi="Times New Roman" w:cs="Times New Roman"/>
      <w:sz w:val="24"/>
      <w:szCs w:val="24"/>
    </w:rPr>
  </w:style>
  <w:style w:type="paragraph" w:customStyle="1" w:styleId="1">
    <w:name w:val="修订1"/>
    <w:hidden/>
    <w:uiPriority w:val="99"/>
    <w:semiHidden/>
    <w:qFormat/>
    <w:rPr>
      <w:rFonts w:asciiTheme="minorHAnsi" w:eastAsiaTheme="minorEastAsia" w:hAnsiTheme="minorHAnsi" w:cstheme="minorBidi"/>
      <w:kern w:val="2"/>
      <w:szCs w:val="22"/>
      <w:lang w:eastAsia="ko-KR"/>
    </w:rPr>
  </w:style>
  <w:style w:type="character" w:customStyle="1" w:styleId="Heading3Char">
    <w:name w:val="Heading 3 Char"/>
    <w:basedOn w:val="DefaultParagraphFont"/>
    <w:link w:val="Heading3"/>
    <w:uiPriority w:val="9"/>
    <w:semiHidden/>
    <w:qFormat/>
    <w:rPr>
      <w:b/>
      <w:bCs/>
      <w:sz w:val="32"/>
      <w:szCs w:val="32"/>
    </w:rPr>
  </w:style>
  <w:style w:type="paragraph" w:customStyle="1" w:styleId="HeaderInfo">
    <w:name w:val="HeaderInfo"/>
    <w:qFormat/>
    <w:rPr>
      <w:rFonts w:ascii="Arial" w:eastAsia="PMingLiU" w:hAnsi="Arial"/>
      <w:sz w:val="22"/>
      <w:lang w:val="en-GB" w:eastAsia="ja-JP"/>
    </w:rPr>
  </w:style>
  <w:style w:type="paragraph" w:customStyle="1" w:styleId="z-1">
    <w:name w:val="z-窗体顶端1"/>
    <w:basedOn w:val="Normal"/>
    <w:next w:val="Normal"/>
    <w:link w:val="z-"/>
    <w:uiPriority w:val="99"/>
    <w:semiHidden/>
    <w:unhideWhenUsed/>
    <w:qFormat/>
    <w:pPr>
      <w:widowControl/>
      <w:pBdr>
        <w:bottom w:val="single" w:sz="6" w:space="1" w:color="auto"/>
      </w:pBdr>
      <w:wordWrap/>
      <w:autoSpaceDE/>
      <w:autoSpaceDN/>
      <w:ind w:firstLine="0"/>
      <w:jc w:val="center"/>
    </w:pPr>
    <w:rPr>
      <w:rFonts w:ascii="Arial" w:eastAsia="Times New Roman" w:hAnsi="Arial" w:cs="Arial"/>
      <w:vanish/>
      <w:kern w:val="0"/>
      <w:sz w:val="16"/>
      <w:szCs w:val="16"/>
      <w:lang w:eastAsia="en-GB"/>
    </w:rPr>
  </w:style>
  <w:style w:type="character" w:customStyle="1" w:styleId="z-">
    <w:name w:val="z-窗体顶端 字符"/>
    <w:basedOn w:val="DefaultParagraphFont"/>
    <w:link w:val="z-1"/>
    <w:uiPriority w:val="99"/>
    <w:semiHidden/>
    <w:qFormat/>
    <w:rPr>
      <w:rFonts w:ascii="Arial" w:eastAsia="Times New Roman" w:hAnsi="Arial" w:cs="Arial"/>
      <w:vanish/>
      <w:sz w:val="16"/>
      <w:szCs w:val="16"/>
    </w:rPr>
  </w:style>
  <w:style w:type="paragraph" w:customStyle="1" w:styleId="z-10">
    <w:name w:val="z-窗体底端1"/>
    <w:basedOn w:val="Normal"/>
    <w:next w:val="Normal"/>
    <w:link w:val="z-0"/>
    <w:uiPriority w:val="99"/>
    <w:semiHidden/>
    <w:unhideWhenUsed/>
    <w:pPr>
      <w:widowControl/>
      <w:pBdr>
        <w:top w:val="single" w:sz="6" w:space="1" w:color="auto"/>
      </w:pBdr>
      <w:wordWrap/>
      <w:autoSpaceDE/>
      <w:autoSpaceDN/>
      <w:ind w:firstLine="0"/>
      <w:jc w:val="center"/>
    </w:pPr>
    <w:rPr>
      <w:rFonts w:ascii="Arial" w:eastAsia="Times New Roman" w:hAnsi="Arial" w:cs="Arial"/>
      <w:vanish/>
      <w:kern w:val="0"/>
      <w:sz w:val="16"/>
      <w:szCs w:val="16"/>
      <w:lang w:eastAsia="en-GB"/>
    </w:rPr>
  </w:style>
  <w:style w:type="character" w:customStyle="1" w:styleId="z-0">
    <w:name w:val="z-窗体底端 字符"/>
    <w:basedOn w:val="DefaultParagraphFont"/>
    <w:link w:val="z-10"/>
    <w:uiPriority w:val="99"/>
    <w:semiHidden/>
    <w:rPr>
      <w:rFonts w:ascii="Arial" w:eastAsia="Times New Roman" w:hAnsi="Arial" w:cs="Arial"/>
      <w:vanish/>
      <w:sz w:val="16"/>
      <w:szCs w:val="16"/>
    </w:rPr>
  </w:style>
  <w:style w:type="paragraph" w:customStyle="1" w:styleId="2">
    <w:name w:val="修订2"/>
    <w:hidden/>
    <w:uiPriority w:val="99"/>
    <w:unhideWhenUsed/>
    <w:qFormat/>
    <w:rPr>
      <w:rFonts w:asciiTheme="minorHAnsi" w:eastAsiaTheme="minorEastAsia" w:hAnsiTheme="minorHAnsi" w:cstheme="minorBidi"/>
      <w:kern w:val="2"/>
      <w:szCs w:val="22"/>
      <w:lang w:eastAsia="ko-KR"/>
    </w:rPr>
  </w:style>
  <w:style w:type="paragraph" w:styleId="Revision">
    <w:name w:val="Revision"/>
    <w:hidden/>
    <w:uiPriority w:val="99"/>
    <w:unhideWhenUsed/>
    <w:rsid w:val="00A55CE9"/>
    <w:rPr>
      <w:rFonts w:asciiTheme="minorHAnsi" w:eastAsiaTheme="minorEastAsia" w:hAnsiTheme="minorHAnsi" w:cstheme="minorBidi"/>
      <w:kern w:val="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044">
      <w:bodyDiv w:val="1"/>
      <w:marLeft w:val="0"/>
      <w:marRight w:val="0"/>
      <w:marTop w:val="0"/>
      <w:marBottom w:val="0"/>
      <w:divBdr>
        <w:top w:val="none" w:sz="0" w:space="0" w:color="auto"/>
        <w:left w:val="none" w:sz="0" w:space="0" w:color="auto"/>
        <w:bottom w:val="none" w:sz="0" w:space="0" w:color="auto"/>
        <w:right w:val="none" w:sz="0" w:space="0" w:color="auto"/>
      </w:divBdr>
    </w:div>
    <w:div w:id="2062360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nwdf-macau.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ing.com/ck/a?!&amp;&amp;p=1bb5cec0ede0293bJmltdHM9MTcwMzU0ODgwMCZpZ3VpZD0zMWM1ZjU3Mi1lZDE3LTZjZGMtMjcwMy1lNGViZWNkNzZkMmQmaW5zaWQ9NTI1NA&amp;ptn=3&amp;ver=2&amp;hsh=3&amp;fclid=31c5f572-ed17-6cdc-2703-e4ebecd76d2d&amp;psq=%e4%b8%ad%e5%9b%bd%e7%a7%91%e5%ad%a6%e9%99%a2CAS+&amp;u=a1aHR0cHM6Ly9lbmdsaXNoLmNhcy5jbi8&amp;ntb=1" TargetMode="External"/><Relationship Id="rId4" Type="http://schemas.openxmlformats.org/officeDocument/2006/relationships/settings" Target="settings.xml"/><Relationship Id="rId9" Type="http://schemas.openxmlformats.org/officeDocument/2006/relationships/hyperlink" Target="https://codata.org/international-symposium-on-open-science-cloud-2023/"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C192D-5177-B944-B0F9-AF82318BC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2000</Words>
  <Characters>11405</Characters>
  <Application>Microsoft Office Word</Application>
  <DocSecurity>0</DocSecurity>
  <Lines>95</Lines>
  <Paragraphs>26</Paragraphs>
  <ScaleCrop>false</ScaleCrop>
  <Company>My Homes</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2015-01-08T03:44:00Z</cp:lastPrinted>
  <dcterms:created xsi:type="dcterms:W3CDTF">2024-03-14T07:00:00Z</dcterms:created>
  <dcterms:modified xsi:type="dcterms:W3CDTF">2024-03-14T07:00:00Z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3792A912E3784FF4A1759AB2740B9043_13</vt:lpwstr>
  </property>
</Properties>
</file>